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83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47"/>
      </w:tblGrid>
      <w:tr w:rsidR="00477876" w:rsidRPr="00893FB7" w14:paraId="4C222DE8" w14:textId="77777777" w:rsidTr="00DF5E76">
        <w:trPr>
          <w:trHeight w:val="2117"/>
        </w:trPr>
        <w:tc>
          <w:tcPr>
            <w:tcW w:w="2586" w:type="dxa"/>
          </w:tcPr>
          <w:p w14:paraId="1CA8D602" w14:textId="4952DCF3" w:rsidR="00477876" w:rsidRPr="00893FB7" w:rsidRDefault="00DF5E76"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67CEC8A8">
                      <wp:simplePos x="0" y="0"/>
                      <wp:positionH relativeFrom="column">
                        <wp:posOffset>-68148</wp:posOffset>
                      </wp:positionH>
                      <wp:positionV relativeFrom="page">
                        <wp:posOffset>1177747</wp:posOffset>
                      </wp:positionV>
                      <wp:extent cx="623986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2398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AF29CA"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35pt,92.75pt" to="486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" strokecolor="windowText" strokeweight="1pt">
                      <v:stroke joinstyle="miter"/>
                      <w10:wrap anchory="page"/>
                    </v:line>
                  </w:pict>
                </mc:Fallback>
              </mc:AlternateContent>
            </w:r>
            <w:r w:rsidRPr="00893FB7">
              <w:rPr>
                <w:rFonts w:ascii="Calibri" w:hAnsi="Calibri" w:cs="Cordia New"/>
                <w:noProof/>
                <w:lang w:bidi="km-KH"/>
              </w:rPr>
              <w:drawing>
                <wp:anchor distT="0" distB="0" distL="114300" distR="114300" simplePos="0" relativeHeight="251659264" behindDoc="1" locked="0" layoutInCell="1" allowOverlap="1" wp14:anchorId="5647F060" wp14:editId="3F56317C">
                  <wp:simplePos x="0" y="0"/>
                  <wp:positionH relativeFrom="column">
                    <wp:posOffset>-14605</wp:posOffset>
                  </wp:positionH>
                  <wp:positionV relativeFrom="paragraph">
                    <wp:posOffset>0</wp:posOffset>
                  </wp:positionV>
                  <wp:extent cx="1502410" cy="9759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47" w:type="dxa"/>
          </w:tcPr>
          <w:p w14:paraId="1426C95F" w14:textId="1ACE4BF2" w:rsidR="00477876" w:rsidRPr="00DF5E76" w:rsidRDefault="00477876" w:rsidP="005E6A16">
            <w:pPr>
              <w:spacing w:after="0" w:line="240" w:lineRule="auto"/>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43</w:t>
            </w:r>
            <w:r w:rsidRPr="00DF5E76">
              <w:rPr>
                <w:rFonts w:ascii="Times New Roman" w:eastAsia="Times New Roman" w:hAnsi="Times New Roman" w:cs="Times New Roman"/>
                <w:b/>
                <w:sz w:val="28"/>
                <w:szCs w:val="28"/>
                <w:vertAlign w:val="superscript"/>
                <w:lang w:val="en-GB" w:bidi="km-KH"/>
              </w:rPr>
              <w:t>RD</w:t>
            </w:r>
            <w:r w:rsidRPr="00DF5E76">
              <w:rPr>
                <w:rFonts w:ascii="Times New Roman" w:eastAsia="Times New Roman" w:hAnsi="Times New Roman" w:cs="Times New Roman"/>
                <w:b/>
                <w:sz w:val="28"/>
                <w:szCs w:val="28"/>
                <w:lang w:bidi="km-KH"/>
              </w:rPr>
              <w:t xml:space="preserve"> </w:t>
            </w:r>
            <w:r w:rsidRPr="00DF5E76">
              <w:rPr>
                <w:rFonts w:ascii="Times New Roman" w:eastAsia="Times New Roman" w:hAnsi="Times New Roman" w:cs="Times New Roman"/>
                <w:b/>
                <w:sz w:val="28"/>
                <w:szCs w:val="28"/>
                <w:lang w:val="en-GB" w:bidi="km-KH"/>
              </w:rPr>
              <w:t>GENERAL ASSEMBLY</w:t>
            </w:r>
          </w:p>
          <w:p w14:paraId="2F07EF4B" w14:textId="67C697C3" w:rsidR="00477876" w:rsidRPr="00DF5E76" w:rsidRDefault="00477876" w:rsidP="005E6A16">
            <w:pPr>
              <w:spacing w:after="0" w:line="240" w:lineRule="auto"/>
              <w:ind w:left="-595"/>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OF</w:t>
            </w:r>
            <w:r w:rsidR="00DF5E76" w:rsidRPr="00DF5E76">
              <w:rPr>
                <w:rFonts w:ascii="Times New Roman" w:eastAsia="Times New Roman" w:hAnsi="Times New Roman" w:cs="Times New Roman"/>
                <w:b/>
                <w:sz w:val="28"/>
                <w:szCs w:val="28"/>
                <w:lang w:val="en-GB" w:bidi="km-KH"/>
              </w:rPr>
              <w:t xml:space="preserve"> </w:t>
            </w:r>
            <w:r w:rsidRPr="00DF5E76">
              <w:rPr>
                <w:rFonts w:ascii="Times New Roman" w:eastAsia="Times New Roman" w:hAnsi="Times New Roman" w:cs="Times New Roman"/>
                <w:b/>
                <w:sz w:val="28"/>
                <w:szCs w:val="28"/>
                <w:lang w:val="en-GB" w:bidi="km-KH"/>
              </w:rPr>
              <w:t>ASEAN INTER-PARLIAMENTARY ASSEMBLY</w:t>
            </w:r>
          </w:p>
          <w:p w14:paraId="5E73E969" w14:textId="77777777" w:rsidR="00477876" w:rsidRPr="00DF5E76" w:rsidRDefault="00477876" w:rsidP="005E6A16">
            <w:pPr>
              <w:spacing w:after="0"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20-25 NOVEMBER 2022</w:t>
            </w:r>
          </w:p>
          <w:p w14:paraId="1FCE40D5" w14:textId="77777777" w:rsidR="00477876" w:rsidRPr="00DF5E76" w:rsidRDefault="00477876" w:rsidP="005E6A16">
            <w:pPr>
              <w:spacing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Phnom Penh, Cambodia</w:t>
            </w:r>
          </w:p>
          <w:p w14:paraId="4699DD22" w14:textId="38A92E68"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w:t>
            </w:r>
            <w:r w:rsidR="00DF5E76">
              <w:rPr>
                <w:rFonts w:ascii="Times New Roman" w:eastAsia="Arial" w:hAnsi="Times New Roman" w:cs="Times New Roman"/>
                <w:bCs/>
                <w:i/>
              </w:rPr>
              <w:t>ther for Sustainable, Inclusive</w:t>
            </w:r>
            <w:r w:rsidRPr="00CA6B5D">
              <w:rPr>
                <w:rFonts w:ascii="Times New Roman" w:eastAsia="Arial" w:hAnsi="Times New Roman" w:cs="Times New Roman"/>
                <w:bCs/>
                <w:i/>
              </w:rPr>
              <w:t xml:space="preserve"> and Resilient ASEAN</w:t>
            </w:r>
          </w:p>
          <w:p w14:paraId="023DB258" w14:textId="4D66255C" w:rsidR="00477876" w:rsidRDefault="00477876" w:rsidP="00DF5E76">
            <w:pPr>
              <w:spacing w:before="120" w:after="0" w:line="240" w:lineRule="auto"/>
              <w:rPr>
                <w:rFonts w:ascii="Times New Roman" w:eastAsia="Times New Roman" w:hAnsi="Times New Roman" w:cs="Times New Roman"/>
                <w:i/>
                <w:sz w:val="24"/>
                <w:szCs w:val="24"/>
                <w:lang w:bidi="km-KH"/>
              </w:rPr>
            </w:pPr>
          </w:p>
          <w:p w14:paraId="13EF7938" w14:textId="613C2296" w:rsidR="00477876" w:rsidRPr="00893FB7" w:rsidRDefault="00477876" w:rsidP="00DF5E76">
            <w:pPr>
              <w:spacing w:after="0" w:line="240" w:lineRule="auto"/>
              <w:ind w:right="-111"/>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00781730">
              <w:rPr>
                <w:rFonts w:ascii="Times New Roman" w:eastAsia="Times New Roman" w:hAnsi="Times New Roman" w:cs="Times New Roman"/>
                <w:i/>
                <w:sz w:val="24"/>
                <w:szCs w:val="24"/>
                <w:lang w:bidi="km-KH"/>
              </w:rPr>
              <w:t>/WAIPA</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0CDB41C5" w14:textId="4E42DA26" w:rsidR="00D8464D" w:rsidRPr="009A6AB6" w:rsidRDefault="00D8464D" w:rsidP="00DF5E76">
      <w:pPr>
        <w:spacing w:after="0" w:line="360" w:lineRule="auto"/>
        <w:ind w:left="-540" w:firstLine="540"/>
        <w:jc w:val="center"/>
        <w:rPr>
          <w:rFonts w:ascii="Times New Roman" w:hAnsi="Times New Roman" w:cs="Times New Roman"/>
          <w:b/>
          <w:bCs/>
          <w:sz w:val="28"/>
          <w:szCs w:val="28"/>
        </w:rPr>
      </w:pPr>
      <w:r w:rsidRPr="009A6AB6">
        <w:rPr>
          <w:rFonts w:ascii="Times New Roman" w:hAnsi="Times New Roman" w:cs="Times New Roman"/>
          <w:b/>
          <w:bCs/>
          <w:sz w:val="28"/>
          <w:szCs w:val="28"/>
        </w:rPr>
        <w:t>DRAFT RESOLUTION ON</w:t>
      </w:r>
    </w:p>
    <w:p w14:paraId="41A1CBAF" w14:textId="0DA3DA7D" w:rsidR="00D8464D" w:rsidRPr="00294135" w:rsidRDefault="00781730" w:rsidP="00294135">
      <w:pPr>
        <w:tabs>
          <w:tab w:val="left" w:pos="284"/>
        </w:tabs>
        <w:spacing w:after="0" w:line="240" w:lineRule="auto"/>
        <w:ind w:right="26"/>
        <w:jc w:val="center"/>
        <w:rPr>
          <w:rFonts w:ascii="Times New Roman" w:hAnsi="Times New Roman" w:cs="Times New Roman"/>
          <w:b/>
          <w:bCs/>
          <w:color w:val="000000"/>
          <w:sz w:val="28"/>
          <w:szCs w:val="28"/>
        </w:rPr>
      </w:pPr>
      <w:r w:rsidRPr="009A6AB6">
        <w:rPr>
          <w:rFonts w:ascii="Times New Roman" w:hAnsi="Times New Roman" w:cs="Times New Roman"/>
          <w:b/>
          <w:bCs/>
          <w:color w:val="000000"/>
          <w:sz w:val="28"/>
          <w:szCs w:val="28"/>
        </w:rPr>
        <w:t>GENDER EQUALITY AND WOMEN EMPOWERMENT FOR A SUSTAINABLE, INCLUSIVE AND RESILIENT COVID-19 RECOVERY</w:t>
      </w:r>
    </w:p>
    <w:p w14:paraId="78403D9B" w14:textId="39114D2C" w:rsidR="00D8464D" w:rsidRDefault="00D8464D" w:rsidP="00D8464D">
      <w:pPr>
        <w:spacing w:after="0" w:line="240" w:lineRule="auto"/>
        <w:jc w:val="center"/>
        <w:rPr>
          <w:rFonts w:ascii="Times New Roman" w:hAnsi="Times New Roman" w:cs="Times New Roman"/>
          <w:b/>
          <w:bCs/>
          <w:sz w:val="24"/>
        </w:rPr>
      </w:pPr>
    </w:p>
    <w:p w14:paraId="306A40D7" w14:textId="012E5901" w:rsidR="00D8464D" w:rsidRPr="00017844" w:rsidRDefault="00B36973" w:rsidP="00D8464D">
      <w:pPr>
        <w:spacing w:after="0" w:line="240" w:lineRule="auto"/>
        <w:jc w:val="center"/>
        <w:rPr>
          <w:rFonts w:ascii="Times New Roman" w:hAnsi="Times New Roman" w:cs="Times New Roman"/>
          <w:b/>
          <w:bCs/>
          <w:i/>
          <w:iCs/>
          <w:color w:val="FF0000"/>
          <w:sz w:val="24"/>
        </w:rPr>
      </w:pPr>
      <w:r>
        <w:rPr>
          <w:rFonts w:ascii="Times New Roman" w:hAnsi="Times New Roman" w:cs="Times New Roman"/>
          <w:b/>
          <w:bCs/>
          <w:i/>
          <w:iCs/>
          <w:sz w:val="24"/>
        </w:rPr>
        <w:t>Co-</w:t>
      </w:r>
      <w:r w:rsidR="00D8464D" w:rsidRPr="00D8464D">
        <w:rPr>
          <w:rFonts w:ascii="Times New Roman" w:hAnsi="Times New Roman" w:cs="Times New Roman"/>
          <w:b/>
          <w:bCs/>
          <w:i/>
          <w:iCs/>
          <w:sz w:val="24"/>
        </w:rPr>
        <w:t>Sponsored by</w:t>
      </w:r>
      <w:r w:rsidR="00B10D24">
        <w:rPr>
          <w:rFonts w:ascii="Times New Roman" w:hAnsi="Times New Roman" w:cs="Times New Roman"/>
          <w:b/>
          <w:bCs/>
          <w:i/>
          <w:iCs/>
          <w:sz w:val="24"/>
        </w:rPr>
        <w:t xml:space="preserve"> </w:t>
      </w:r>
      <w:r w:rsidR="00770C37">
        <w:rPr>
          <w:rFonts w:ascii="Times New Roman" w:hAnsi="Times New Roman" w:cs="Times New Roman"/>
          <w:b/>
          <w:bCs/>
          <w:i/>
          <w:iCs/>
          <w:sz w:val="24"/>
        </w:rPr>
        <w:t>Cambodia</w:t>
      </w:r>
      <w:r w:rsidR="00017844">
        <w:rPr>
          <w:rFonts w:ascii="Times New Roman" w:hAnsi="Times New Roman" w:cs="Times New Roman"/>
          <w:b/>
          <w:bCs/>
          <w:i/>
          <w:iCs/>
          <w:sz w:val="24"/>
        </w:rPr>
        <w:t xml:space="preserve"> </w:t>
      </w:r>
      <w:r>
        <w:rPr>
          <w:rFonts w:ascii="Times New Roman" w:hAnsi="Times New Roman" w:cs="Times New Roman"/>
          <w:b/>
          <w:bCs/>
          <w:i/>
          <w:iCs/>
          <w:sz w:val="24"/>
        </w:rPr>
        <w:t>and Vietnam</w:t>
      </w:r>
    </w:p>
    <w:p w14:paraId="19F84ED9" w14:textId="77777777" w:rsidR="00B10D24" w:rsidRDefault="00B10D24" w:rsidP="00E66BCE">
      <w:pPr>
        <w:spacing w:after="0" w:line="240" w:lineRule="auto"/>
        <w:rPr>
          <w:rFonts w:ascii="Times New Roman" w:hAnsi="Times New Roman" w:cs="Times New Roman"/>
          <w:b/>
          <w:bCs/>
          <w:i/>
          <w:iCs/>
          <w:sz w:val="24"/>
          <w:lang w:val="id-ID"/>
        </w:rPr>
      </w:pPr>
    </w:p>
    <w:p w14:paraId="4E6DEC7F" w14:textId="08901167" w:rsidR="005F56B1" w:rsidRPr="00B023C7" w:rsidRDefault="00E22E27" w:rsidP="00E66BCE">
      <w:pPr>
        <w:spacing w:after="0" w:line="240" w:lineRule="auto"/>
        <w:rPr>
          <w:rFonts w:ascii="Times New Roman" w:hAnsi="Times New Roman" w:cs="Times New Roman"/>
          <w:b/>
          <w:bCs/>
          <w:i/>
          <w:iCs/>
          <w:sz w:val="24"/>
        </w:rPr>
      </w:pPr>
      <w:r w:rsidRPr="00B023C7">
        <w:rPr>
          <w:rFonts w:ascii="Times New Roman" w:hAnsi="Times New Roman" w:cs="Times New Roman"/>
          <w:b/>
          <w:bCs/>
          <w:i/>
          <w:iCs/>
          <w:sz w:val="24"/>
          <w:lang w:val="id-ID"/>
        </w:rPr>
        <w:t>The F</w:t>
      </w:r>
      <w:r w:rsidR="0017631B" w:rsidRPr="00B023C7">
        <w:rPr>
          <w:rFonts w:ascii="Times New Roman" w:hAnsi="Times New Roman" w:cs="Times New Roman"/>
          <w:b/>
          <w:bCs/>
          <w:i/>
          <w:iCs/>
          <w:sz w:val="24"/>
          <w:lang w:val="id-ID"/>
        </w:rPr>
        <w:t>orty-</w:t>
      </w:r>
      <w:r w:rsidR="00477876">
        <w:rPr>
          <w:rFonts w:ascii="Times New Roman" w:hAnsi="Times New Roman" w:cs="Times New Roman"/>
          <w:b/>
          <w:bCs/>
          <w:i/>
          <w:iCs/>
          <w:sz w:val="24"/>
        </w:rPr>
        <w:t>third</w:t>
      </w:r>
      <w:r w:rsidR="005F56B1" w:rsidRPr="00B023C7">
        <w:rPr>
          <w:rFonts w:ascii="Times New Roman" w:hAnsi="Times New Roman" w:cs="Times New Roman"/>
          <w:b/>
          <w:bCs/>
          <w:i/>
          <w:iCs/>
          <w:sz w:val="24"/>
          <w:lang w:val="id-ID"/>
        </w:rPr>
        <w:t xml:space="preserve"> General Assembly</w:t>
      </w:r>
      <w:r w:rsidR="005F56B1" w:rsidRPr="00B023C7">
        <w:rPr>
          <w:rFonts w:ascii="Times New Roman" w:hAnsi="Times New Roman" w:cs="Times New Roman"/>
          <w:b/>
          <w:bCs/>
          <w:i/>
          <w:iCs/>
          <w:sz w:val="24"/>
        </w:rPr>
        <w:t>:</w:t>
      </w:r>
      <w:r w:rsidR="00D8464D">
        <w:rPr>
          <w:rFonts w:ascii="Times New Roman" w:hAnsi="Times New Roman" w:cs="Times New Roman"/>
          <w:b/>
          <w:bCs/>
          <w:i/>
          <w:iCs/>
          <w:sz w:val="24"/>
        </w:rPr>
        <w:t xml:space="preserve"> </w:t>
      </w:r>
    </w:p>
    <w:p w14:paraId="5A6B98FB" w14:textId="77777777" w:rsidR="00E66BCE" w:rsidRPr="00E22E27" w:rsidRDefault="00E66BCE" w:rsidP="00E66BCE">
      <w:pPr>
        <w:spacing w:after="0" w:line="240" w:lineRule="auto"/>
        <w:jc w:val="both"/>
        <w:rPr>
          <w:rFonts w:ascii="Times New Roman" w:hAnsi="Times New Roman" w:cs="Times New Roman"/>
          <w:b/>
          <w:iCs/>
          <w:sz w:val="24"/>
        </w:rPr>
      </w:pPr>
    </w:p>
    <w:p w14:paraId="39C531E7" w14:textId="60BB577B" w:rsidR="00781730" w:rsidRDefault="00781730" w:rsidP="00781730">
      <w:pPr>
        <w:tabs>
          <w:tab w:val="left" w:pos="284"/>
        </w:tabs>
        <w:spacing w:after="0" w:line="240" w:lineRule="auto"/>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Recalling</w:t>
      </w:r>
      <w:r w:rsidRPr="00663560">
        <w:rPr>
          <w:rFonts w:ascii="Times New Roman" w:hAnsi="Times New Roman" w:cs="Times New Roman"/>
          <w:b/>
          <w:bCs/>
          <w:color w:val="000000"/>
          <w:sz w:val="24"/>
          <w:szCs w:val="24"/>
        </w:rPr>
        <w:t xml:space="preserve"> </w:t>
      </w:r>
      <w:r w:rsidRPr="00663560">
        <w:rPr>
          <w:rFonts w:ascii="Times New Roman" w:hAnsi="Times New Roman" w:cs="Times New Roman"/>
          <w:color w:val="000000"/>
          <w:sz w:val="24"/>
          <w:szCs w:val="24"/>
        </w:rPr>
        <w:t>the AIPA Resolution No.39GA/2019/WAIPA/02 on “Empowering Women in ASEAN to Harness the Potential</w:t>
      </w:r>
      <w:r>
        <w:rPr>
          <w:rFonts w:ascii="Times New Roman" w:hAnsi="Times New Roman" w:cs="Times New Roman"/>
          <w:color w:val="000000"/>
          <w:sz w:val="24"/>
          <w:szCs w:val="24"/>
        </w:rPr>
        <w:t>s</w:t>
      </w:r>
      <w:r w:rsidR="00426583">
        <w:rPr>
          <w:rFonts w:ascii="Times New Roman" w:hAnsi="Times New Roman" w:cs="Times New Roman"/>
          <w:color w:val="000000"/>
          <w:sz w:val="24"/>
          <w:szCs w:val="24"/>
        </w:rPr>
        <w:t xml:space="preserve"> of Industrial Revolution 4.0”</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 xml:space="preserve">AIPA Resolution No.40GA/2019/WAIPA/01 on “Promoting Gender Equality and the Empowerment of Women in ASEAN”;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AIPA Resolution No.40GA/2019/WAIPA/02 on “Bridging the Gender Gap in Tech</w:t>
      </w:r>
      <w:bookmarkStart w:id="0" w:name="_GoBack"/>
      <w:bookmarkEnd w:id="0"/>
      <w:r w:rsidRPr="00663560">
        <w:rPr>
          <w:rFonts w:ascii="Times New Roman" w:hAnsi="Times New Roman" w:cs="Times New Roman"/>
          <w:color w:val="000000"/>
          <w:sz w:val="24"/>
          <w:szCs w:val="24"/>
        </w:rPr>
        <w:t>nology-based Disciplines”</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adopted at the 40</w:t>
      </w:r>
      <w:r w:rsidRPr="000426FD">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General Assembly;</w:t>
      </w:r>
      <w:r w:rsidRPr="00663560">
        <w:rPr>
          <w:rFonts w:ascii="Times New Roman" w:hAnsi="Times New Roman" w:cs="Times New Roman"/>
          <w:b/>
          <w:bCs/>
          <w:color w:val="000000"/>
          <w:sz w:val="24"/>
          <w:szCs w:val="24"/>
        </w:rPr>
        <w:t xml:space="preserve"> </w:t>
      </w:r>
      <w:r w:rsidRPr="00663560">
        <w:rPr>
          <w:rFonts w:ascii="Times New Roman" w:hAnsi="Times New Roman" w:cs="Times New Roman"/>
          <w:color w:val="000000"/>
          <w:sz w:val="24"/>
          <w:szCs w:val="24"/>
        </w:rPr>
        <w:t xml:space="preserve">the AIPA Resolution No.41GA/2020/WAIPA/01 on </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Promoting the Role of Women Parliamentarians in Securing Jobs and Income for Women Workers</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AIPA Resolution No.42GA/2021/WAIPA/01</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 xml:space="preserve">on “Promoting Women’s Economic Empowerment in the Future </w:t>
      </w:r>
      <w:r w:rsidR="007A02FB" w:rsidRPr="00426583">
        <w:rPr>
          <w:rFonts w:ascii="Times New Roman" w:hAnsi="Times New Roman" w:cs="Times New Roman"/>
          <w:color w:val="000000"/>
          <w:sz w:val="24"/>
          <w:szCs w:val="24"/>
        </w:rPr>
        <w:t>of</w:t>
      </w:r>
      <w:r w:rsidR="007A02FB">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Work and Post Pandemic Recovery Through D</w:t>
      </w:r>
      <w:r w:rsidR="00426583">
        <w:rPr>
          <w:rFonts w:ascii="Times New Roman" w:hAnsi="Times New Roman" w:cs="Times New Roman"/>
          <w:color w:val="000000"/>
          <w:sz w:val="24"/>
          <w:szCs w:val="24"/>
        </w:rPr>
        <w:t>igital and Financial Inclusion”</w:t>
      </w:r>
      <w:r w:rsidRPr="00663560">
        <w:rPr>
          <w:rFonts w:ascii="Times New Roman" w:hAnsi="Times New Roman" w:cs="Times New Roman"/>
          <w:color w:val="000000"/>
          <w:sz w:val="24"/>
          <w:szCs w:val="24"/>
        </w:rPr>
        <w:t>;</w:t>
      </w:r>
    </w:p>
    <w:p w14:paraId="414BD512" w14:textId="1539DC5F" w:rsidR="004F3032" w:rsidRDefault="004F3032" w:rsidP="00781730">
      <w:pPr>
        <w:tabs>
          <w:tab w:val="left" w:pos="284"/>
        </w:tabs>
        <w:spacing w:after="0" w:line="240" w:lineRule="auto"/>
        <w:jc w:val="thaiDistribute"/>
        <w:rPr>
          <w:rFonts w:ascii="Times New Roman" w:hAnsi="Times New Roman" w:cs="Times New Roman"/>
          <w:color w:val="000000"/>
          <w:sz w:val="24"/>
          <w:szCs w:val="24"/>
        </w:rPr>
      </w:pPr>
    </w:p>
    <w:p w14:paraId="5A65145D" w14:textId="0F66FEE6" w:rsidR="00426583" w:rsidRDefault="004F3032" w:rsidP="00426583">
      <w:pPr>
        <w:tabs>
          <w:tab w:val="left" w:pos="284"/>
        </w:tabs>
        <w:spacing w:after="0" w:line="240" w:lineRule="auto"/>
        <w:ind w:right="28"/>
        <w:jc w:val="thaiDistribute"/>
        <w:rPr>
          <w:rFonts w:ascii="Times New Roman" w:hAnsi="Times New Roman"/>
          <w:sz w:val="24"/>
          <w:szCs w:val="24"/>
        </w:rPr>
      </w:pPr>
      <w:r w:rsidRPr="004F3032">
        <w:rPr>
          <w:rFonts w:ascii="Times New Roman" w:hAnsi="Times New Roman"/>
          <w:b/>
          <w:bCs/>
          <w:i/>
          <w:iCs/>
          <w:sz w:val="24"/>
          <w:szCs w:val="24"/>
        </w:rPr>
        <w:t xml:space="preserve">Recalling </w:t>
      </w:r>
      <w:r w:rsidRPr="004F3032">
        <w:rPr>
          <w:rFonts w:ascii="Times New Roman" w:hAnsi="Times New Roman"/>
          <w:sz w:val="24"/>
          <w:szCs w:val="24"/>
        </w:rPr>
        <w:t>the First Virtual Meeting of Coordinating Committee of Women Parliamentarians of AIPA (WAIPA) which was held via videoconference on 30 August 2022 hosted by the National Assembly of the Kingdom of Cambodia;</w:t>
      </w:r>
    </w:p>
    <w:p w14:paraId="749CB05C" w14:textId="77777777" w:rsidR="00426583" w:rsidRDefault="00426583" w:rsidP="00426583">
      <w:pPr>
        <w:tabs>
          <w:tab w:val="left" w:pos="284"/>
        </w:tabs>
        <w:spacing w:after="0" w:line="240" w:lineRule="auto"/>
        <w:ind w:right="28"/>
        <w:jc w:val="thaiDistribute"/>
        <w:rPr>
          <w:rFonts w:ascii="Times New Roman" w:hAnsi="Times New Roman"/>
          <w:sz w:val="24"/>
          <w:szCs w:val="24"/>
        </w:rPr>
      </w:pPr>
    </w:p>
    <w:p w14:paraId="602CA2AE" w14:textId="5A8B8465" w:rsidR="00781730" w:rsidRDefault="00781730" w:rsidP="00744BE6">
      <w:pPr>
        <w:tabs>
          <w:tab w:val="left" w:pos="284"/>
        </w:tabs>
        <w:spacing w:after="0" w:line="240" w:lineRule="auto"/>
        <w:ind w:right="28"/>
        <w:jc w:val="thaiDistribute"/>
        <w:rPr>
          <w:rFonts w:ascii="Times New Roman" w:hAnsi="Times New Roman"/>
          <w:sz w:val="24"/>
          <w:szCs w:val="24"/>
        </w:rPr>
      </w:pPr>
      <w:r w:rsidRPr="00663560">
        <w:rPr>
          <w:rFonts w:ascii="Times New Roman" w:hAnsi="Times New Roman" w:cs="Times New Roman"/>
          <w:b/>
          <w:bCs/>
          <w:i/>
          <w:iCs/>
          <w:color w:val="000000"/>
          <w:sz w:val="24"/>
          <w:szCs w:val="24"/>
        </w:rPr>
        <w:t xml:space="preserve">Recalling </w:t>
      </w:r>
      <w:r w:rsidRPr="00663560">
        <w:rPr>
          <w:rFonts w:ascii="Times New Roman" w:hAnsi="Times New Roman" w:cs="Times New Roman"/>
          <w:color w:val="000000"/>
          <w:sz w:val="24"/>
          <w:szCs w:val="24"/>
        </w:rPr>
        <w:t>the ASEAN Member States</w:t>
      </w:r>
      <w:r>
        <w:rPr>
          <w:rFonts w:ascii="Times New Roman" w:hAnsi="Times New Roman" w:cs="Times New Roman"/>
          <w:color w:val="000000"/>
          <w:sz w:val="24"/>
          <w:szCs w:val="24"/>
        </w:rPr>
        <w:t>’ commitment</w:t>
      </w:r>
      <w:r w:rsidRPr="00663560">
        <w:rPr>
          <w:rFonts w:ascii="Times New Roman" w:hAnsi="Times New Roman" w:cs="Times New Roman"/>
          <w:color w:val="000000"/>
          <w:sz w:val="24"/>
          <w:szCs w:val="24"/>
        </w:rPr>
        <w:t xml:space="preserve"> to promot</w:t>
      </w:r>
      <w:r>
        <w:rPr>
          <w:rFonts w:ascii="Times New Roman" w:hAnsi="Times New Roman" w:cs="Times New Roman"/>
          <w:color w:val="000000"/>
          <w:sz w:val="24"/>
          <w:szCs w:val="24"/>
        </w:rPr>
        <w:t>ing</w:t>
      </w:r>
      <w:r w:rsidRPr="00663560">
        <w:rPr>
          <w:rFonts w:ascii="Times New Roman" w:hAnsi="Times New Roman" w:cs="Times New Roman"/>
          <w:color w:val="000000"/>
          <w:sz w:val="24"/>
          <w:szCs w:val="24"/>
        </w:rPr>
        <w:t xml:space="preserve"> and implement</w:t>
      </w:r>
      <w:r>
        <w:rPr>
          <w:rFonts w:ascii="Times New Roman" w:hAnsi="Times New Roman" w:cs="Times New Roman"/>
          <w:color w:val="000000"/>
          <w:sz w:val="24"/>
          <w:szCs w:val="24"/>
        </w:rPr>
        <w:t>ing</w:t>
      </w:r>
      <w:r w:rsidRPr="00663560">
        <w:rPr>
          <w:rFonts w:ascii="Times New Roman" w:hAnsi="Times New Roman" w:cs="Times New Roman"/>
          <w:color w:val="000000"/>
          <w:sz w:val="24"/>
          <w:szCs w:val="24"/>
        </w:rPr>
        <w:t xml:space="preserve"> the equitable and effective participation of women in all fields and at various levels of political </w:t>
      </w:r>
      <w:r>
        <w:rPr>
          <w:rFonts w:ascii="Times New Roman" w:hAnsi="Times New Roman" w:cs="Times New Roman"/>
          <w:color w:val="000000"/>
          <w:sz w:val="24"/>
          <w:szCs w:val="24"/>
        </w:rPr>
        <w:t xml:space="preserve">participation </w:t>
      </w:r>
      <w:r w:rsidRPr="00663560">
        <w:rPr>
          <w:rFonts w:ascii="Times New Roman" w:hAnsi="Times New Roman" w:cs="Times New Roman"/>
          <w:color w:val="000000"/>
          <w:sz w:val="24"/>
          <w:szCs w:val="24"/>
        </w:rPr>
        <w:t>as enshrined in the Declaration on the Advancement of Gender Equality in ASEAN;</w:t>
      </w:r>
    </w:p>
    <w:p w14:paraId="3562F0D5" w14:textId="77777777" w:rsidR="00744BE6" w:rsidRPr="00744BE6" w:rsidRDefault="00744BE6" w:rsidP="00744BE6">
      <w:pPr>
        <w:tabs>
          <w:tab w:val="left" w:pos="284"/>
        </w:tabs>
        <w:spacing w:after="0" w:line="240" w:lineRule="auto"/>
        <w:ind w:right="28"/>
        <w:jc w:val="thaiDistribute"/>
        <w:rPr>
          <w:rFonts w:ascii="Times New Roman" w:hAnsi="Times New Roman"/>
          <w:sz w:val="24"/>
          <w:szCs w:val="24"/>
        </w:rPr>
      </w:pPr>
    </w:p>
    <w:p w14:paraId="191C34D0" w14:textId="1593B583" w:rsidR="00781730" w:rsidRDefault="00781730" w:rsidP="00426583">
      <w:pPr>
        <w:tabs>
          <w:tab w:val="left" w:pos="284"/>
        </w:tabs>
        <w:spacing w:after="0" w:line="240" w:lineRule="auto"/>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Re</w:t>
      </w:r>
      <w:r>
        <w:rPr>
          <w:rFonts w:ascii="Times New Roman" w:hAnsi="Times New Roman" w:cs="Times New Roman"/>
          <w:b/>
          <w:bCs/>
          <w:i/>
          <w:iCs/>
          <w:color w:val="000000"/>
          <w:sz w:val="24"/>
          <w:szCs w:val="24"/>
        </w:rPr>
        <w:t xml:space="preserve">calling </w:t>
      </w:r>
      <w:r>
        <w:rPr>
          <w:rFonts w:ascii="Times New Roman" w:hAnsi="Times New Roman" w:cs="Times New Roman"/>
          <w:color w:val="000000"/>
          <w:sz w:val="24"/>
          <w:szCs w:val="24"/>
        </w:rPr>
        <w:t>t</w:t>
      </w:r>
      <w:r w:rsidRPr="00663560">
        <w:rPr>
          <w:rFonts w:ascii="Times New Roman" w:hAnsi="Times New Roman" w:cs="Times New Roman"/>
          <w:color w:val="000000"/>
          <w:sz w:val="24"/>
          <w:szCs w:val="24"/>
        </w:rPr>
        <w:t>he Convention on the Elimination of All Forms of Discrimination against Women (CEDAW)</w:t>
      </w:r>
      <w:r>
        <w:rPr>
          <w:rFonts w:ascii="Times New Roman" w:hAnsi="Times New Roman" w:cs="Times New Roman"/>
          <w:color w:val="000000"/>
          <w:sz w:val="24"/>
          <w:szCs w:val="24"/>
        </w:rPr>
        <w:t>;</w:t>
      </w:r>
      <w:r w:rsidR="00017844" w:rsidRPr="00426583">
        <w:rPr>
          <w:rFonts w:ascii="Times New Roman" w:hAnsi="Times New Roman" w:cs="Times New Roman"/>
          <w:sz w:val="24"/>
          <w:szCs w:val="24"/>
        </w:rPr>
        <w:t xml:space="preserve"> ASEAN Human Rights Declaration</w:t>
      </w:r>
      <w:r w:rsidR="00426583" w:rsidRPr="00426583">
        <w:rPr>
          <w:rFonts w:ascii="Times New Roman" w:hAnsi="Times New Roman" w:cs="Times New Roman"/>
          <w:sz w:val="24"/>
          <w:szCs w:val="24"/>
        </w:rPr>
        <w:t>;</w:t>
      </w:r>
      <w:r w:rsidRPr="00663560">
        <w:rPr>
          <w:rFonts w:ascii="Times New Roman" w:hAnsi="Times New Roman" w:cs="Times New Roman"/>
          <w:color w:val="000000"/>
          <w:sz w:val="24"/>
          <w:szCs w:val="24"/>
        </w:rPr>
        <w:t xml:space="preserve"> the UN 2030 Sustainable Development Goals (SDGs), particularly Goal 5</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and the ASEAN Community Vision 2025 to promote equitable access to opportunities for all;</w:t>
      </w:r>
    </w:p>
    <w:p w14:paraId="117FBFAF" w14:textId="77777777" w:rsidR="00426583" w:rsidRDefault="00426583" w:rsidP="00426583">
      <w:pPr>
        <w:tabs>
          <w:tab w:val="left" w:pos="284"/>
        </w:tabs>
        <w:spacing w:after="0" w:line="240" w:lineRule="auto"/>
        <w:jc w:val="thaiDistribute"/>
        <w:rPr>
          <w:rFonts w:ascii="Times New Roman" w:hAnsi="Times New Roman" w:cs="Times New Roman"/>
          <w:color w:val="000000"/>
          <w:sz w:val="24"/>
          <w:szCs w:val="24"/>
        </w:rPr>
      </w:pPr>
    </w:p>
    <w:p w14:paraId="74F26125" w14:textId="162CD324" w:rsidR="00744BE6" w:rsidRDefault="00781730" w:rsidP="00781730">
      <w:pPr>
        <w:tabs>
          <w:tab w:val="left" w:pos="284"/>
        </w:tabs>
        <w:spacing w:after="0" w:line="240" w:lineRule="auto"/>
        <w:ind w:right="26"/>
        <w:jc w:val="thaiDistribute"/>
        <w:rPr>
          <w:rFonts w:ascii="Times New Roman" w:hAnsi="Times New Roman" w:cs="Times New Roman"/>
          <w:sz w:val="24"/>
          <w:szCs w:val="24"/>
        </w:rPr>
      </w:pPr>
      <w:r w:rsidRPr="009E5D5E">
        <w:rPr>
          <w:rFonts w:ascii="Times New Roman" w:hAnsi="Times New Roman" w:cs="Times New Roman"/>
          <w:b/>
          <w:bCs/>
          <w:i/>
          <w:iCs/>
          <w:color w:val="000000"/>
          <w:sz w:val="24"/>
          <w:szCs w:val="24"/>
        </w:rPr>
        <w:t>Acknowledging</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the Regional Framework and Action Plan on Implementing the ASEAN Declaration on Strengthening Social Protection</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adopted in 2015</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as well as the ASEAN Socio-Cultural Community Blueprint 2025</w:t>
      </w:r>
      <w:r w:rsidR="007A02FB">
        <w:rPr>
          <w:rFonts w:ascii="Times New Roman" w:hAnsi="Times New Roman" w:cs="Times New Roman"/>
          <w:color w:val="000000"/>
          <w:sz w:val="24"/>
          <w:szCs w:val="24"/>
        </w:rPr>
        <w:t xml:space="preserve">, </w:t>
      </w:r>
      <w:r w:rsidR="007A02FB" w:rsidRPr="00426583">
        <w:rPr>
          <w:rFonts w:ascii="Times New Roman" w:hAnsi="Times New Roman" w:cs="Times New Roman"/>
          <w:sz w:val="24"/>
          <w:szCs w:val="24"/>
        </w:rPr>
        <w:t>and the ASEAN Gender mainstreaming strategic framework 2021-2025</w:t>
      </w:r>
      <w:r w:rsidRPr="00426583">
        <w:rPr>
          <w:rFonts w:ascii="Times New Roman" w:hAnsi="Times New Roman" w:cs="Times New Roman"/>
          <w:sz w:val="24"/>
          <w:szCs w:val="24"/>
        </w:rPr>
        <w:t>;</w:t>
      </w:r>
    </w:p>
    <w:p w14:paraId="50ACCE17" w14:textId="77777777" w:rsidR="00744BE6" w:rsidRPr="00426583" w:rsidRDefault="00744BE6" w:rsidP="00781730">
      <w:pPr>
        <w:tabs>
          <w:tab w:val="left" w:pos="284"/>
        </w:tabs>
        <w:spacing w:after="0" w:line="240" w:lineRule="auto"/>
        <w:ind w:right="26"/>
        <w:jc w:val="thaiDistribute"/>
        <w:rPr>
          <w:rFonts w:ascii="Times New Roman" w:hAnsi="Times New Roman" w:cs="Times New Roman"/>
          <w:sz w:val="24"/>
          <w:szCs w:val="24"/>
        </w:rPr>
      </w:pPr>
    </w:p>
    <w:p w14:paraId="71412CA8" w14:textId="2FE8BE0A" w:rsidR="00781730" w:rsidRDefault="00781730" w:rsidP="00781730">
      <w:pPr>
        <w:tabs>
          <w:tab w:val="left" w:pos="284"/>
        </w:tabs>
        <w:spacing w:after="0" w:line="240" w:lineRule="auto"/>
        <w:ind w:right="26"/>
        <w:jc w:val="thaiDistribute"/>
        <w:rPr>
          <w:rFonts w:ascii="Times New Roman" w:hAnsi="Times New Roman" w:cs="Times New Roman"/>
          <w:sz w:val="24"/>
          <w:szCs w:val="24"/>
        </w:rPr>
      </w:pPr>
      <w:r w:rsidRPr="000426FD">
        <w:rPr>
          <w:rFonts w:ascii="Times New Roman" w:hAnsi="Times New Roman" w:cs="Times New Roman"/>
          <w:b/>
          <w:bCs/>
          <w:i/>
          <w:iCs/>
          <w:color w:val="000000"/>
          <w:sz w:val="24"/>
          <w:szCs w:val="24"/>
        </w:rPr>
        <w:t>Noting with concern</w:t>
      </w:r>
      <w:r w:rsidRPr="001F7F2D">
        <w:rPr>
          <w:rFonts w:ascii="Times New Roman" w:hAnsi="Times New Roman" w:cs="Times New Roman"/>
          <w:color w:val="000000"/>
          <w:sz w:val="24"/>
          <w:szCs w:val="24"/>
        </w:rPr>
        <w:t xml:space="preserve"> that </w:t>
      </w:r>
      <w:r w:rsidRPr="00426583">
        <w:rPr>
          <w:rFonts w:ascii="Times New Roman" w:hAnsi="Times New Roman" w:cs="Times New Roman"/>
          <w:sz w:val="24"/>
          <w:szCs w:val="24"/>
        </w:rPr>
        <w:t>women and girls are disproportionately</w:t>
      </w:r>
      <w:r w:rsidR="00597F62" w:rsidRPr="00426583">
        <w:rPr>
          <w:rFonts w:ascii="Times New Roman" w:hAnsi="Times New Roman" w:cs="Times New Roman"/>
          <w:sz w:val="24"/>
          <w:szCs w:val="24"/>
        </w:rPr>
        <w:t xml:space="preserve"> and long-terme</w:t>
      </w:r>
      <w:r w:rsidR="00E15A95" w:rsidRPr="00426583">
        <w:rPr>
          <w:rFonts w:ascii="Times New Roman" w:hAnsi="Times New Roman" w:cs="Times New Roman"/>
          <w:sz w:val="24"/>
          <w:szCs w:val="24"/>
        </w:rPr>
        <w:t>d</w:t>
      </w:r>
      <w:r w:rsidRPr="00426583">
        <w:rPr>
          <w:rFonts w:ascii="Times New Roman" w:hAnsi="Times New Roman" w:cs="Times New Roman"/>
          <w:sz w:val="24"/>
          <w:szCs w:val="24"/>
        </w:rPr>
        <w:t xml:space="preserve"> affected by the COVID-19 pandemic</w:t>
      </w:r>
      <w:r w:rsidR="00597F62" w:rsidRPr="00426583">
        <w:rPr>
          <w:rFonts w:ascii="Times New Roman" w:hAnsi="Times New Roman" w:cs="Times New Roman"/>
          <w:sz w:val="24"/>
          <w:szCs w:val="24"/>
        </w:rPr>
        <w:t xml:space="preserve"> and recovery</w:t>
      </w:r>
      <w:r w:rsidRPr="00426583">
        <w:rPr>
          <w:rFonts w:ascii="Times New Roman" w:hAnsi="Times New Roman" w:cs="Times New Roman"/>
          <w:sz w:val="24"/>
          <w:szCs w:val="24"/>
        </w:rPr>
        <w:t xml:space="preserve">; </w:t>
      </w:r>
    </w:p>
    <w:p w14:paraId="0ECF4E8B" w14:textId="77777777" w:rsidR="00744BE6" w:rsidRPr="00744BE6" w:rsidRDefault="00744BE6" w:rsidP="00781730">
      <w:pPr>
        <w:tabs>
          <w:tab w:val="left" w:pos="284"/>
        </w:tabs>
        <w:spacing w:after="0" w:line="240" w:lineRule="auto"/>
        <w:ind w:right="26"/>
        <w:jc w:val="thaiDistribute"/>
        <w:rPr>
          <w:rFonts w:ascii="Times New Roman" w:hAnsi="Times New Roman" w:cs="Times New Roman"/>
          <w:sz w:val="24"/>
          <w:szCs w:val="24"/>
        </w:rPr>
      </w:pPr>
    </w:p>
    <w:p w14:paraId="2CFF80D4" w14:textId="77777777" w:rsidR="0034716C" w:rsidRDefault="00781730" w:rsidP="0034716C">
      <w:pPr>
        <w:jc w:val="both"/>
        <w:rPr>
          <w:rFonts w:ascii="Times New Roman" w:hAnsi="Times New Roman" w:cs="Times New Roman"/>
          <w:color w:val="000000"/>
          <w:sz w:val="24"/>
          <w:szCs w:val="24"/>
          <w:rtl/>
        </w:rPr>
      </w:pPr>
      <w:proofErr w:type="spellStart"/>
      <w:r w:rsidRPr="00663560">
        <w:rPr>
          <w:rFonts w:ascii="Times New Roman" w:hAnsi="Times New Roman" w:cs="Times New Roman"/>
          <w:b/>
          <w:bCs/>
          <w:i/>
          <w:iCs/>
          <w:color w:val="000000"/>
          <w:sz w:val="24"/>
          <w:szCs w:val="24"/>
        </w:rPr>
        <w:t>Recogni</w:t>
      </w:r>
      <w:r>
        <w:rPr>
          <w:rFonts w:ascii="Times New Roman" w:hAnsi="Times New Roman" w:cs="Times New Roman"/>
          <w:b/>
          <w:bCs/>
          <w:i/>
          <w:iCs/>
          <w:color w:val="000000"/>
          <w:sz w:val="24"/>
          <w:szCs w:val="24"/>
        </w:rPr>
        <w:t>s</w:t>
      </w:r>
      <w:r w:rsidRPr="00663560">
        <w:rPr>
          <w:rFonts w:ascii="Times New Roman" w:hAnsi="Times New Roman" w:cs="Times New Roman"/>
          <w:b/>
          <w:bCs/>
          <w:i/>
          <w:iCs/>
          <w:color w:val="000000"/>
          <w:sz w:val="24"/>
          <w:szCs w:val="24"/>
        </w:rPr>
        <w:t>ing</w:t>
      </w:r>
      <w:proofErr w:type="spellEnd"/>
      <w:r w:rsidRPr="00663560">
        <w:rPr>
          <w:rFonts w:ascii="Times New Roman" w:hAnsi="Times New Roman" w:cs="Times New Roman"/>
          <w:color w:val="000000"/>
          <w:sz w:val="24"/>
          <w:szCs w:val="24"/>
        </w:rPr>
        <w:t xml:space="preserve"> that women are more employed in lower-skilled and lower-paying jobs than men and that a majority of them are in vulnerable and informal sectors with limited access to benefits and social protection,</w:t>
      </w:r>
      <w:r w:rsidRPr="00663560">
        <w:rPr>
          <w:rFonts w:ascii="Times New Roman" w:hAnsi="Times New Roman" w:cs="Times New Roman"/>
          <w:color w:val="000000"/>
          <w:sz w:val="24"/>
          <w:szCs w:val="24"/>
          <w:rtl/>
          <w:cs/>
        </w:rPr>
        <w:t xml:space="preserve"> pla</w:t>
      </w:r>
      <w:r w:rsidRPr="00663560">
        <w:rPr>
          <w:rFonts w:ascii="Times New Roman" w:hAnsi="Times New Roman" w:cs="Times New Roman" w:hint="cs"/>
          <w:color w:val="000000"/>
          <w:sz w:val="24"/>
          <w:szCs w:val="24"/>
          <w:rtl/>
          <w:cs/>
        </w:rPr>
        <w:t xml:space="preserve">cing them </w:t>
      </w:r>
      <w:r w:rsidRPr="00663560">
        <w:rPr>
          <w:rFonts w:ascii="Times New Roman" w:hAnsi="Times New Roman" w:cs="Times New Roman"/>
          <w:color w:val="000000"/>
          <w:sz w:val="24"/>
          <w:szCs w:val="24"/>
        </w:rPr>
        <w:t>among the groups who have the least capacity to respond to natural and health hazards;</w:t>
      </w:r>
    </w:p>
    <w:p w14:paraId="4CB4D7DA" w14:textId="79310827" w:rsidR="00781730" w:rsidRPr="00663560" w:rsidRDefault="00781730" w:rsidP="00744BE6">
      <w:pPr>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Noting</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w:t>
      </w:r>
      <w:r w:rsidR="00A7158F">
        <w:rPr>
          <w:rFonts w:ascii="Times New Roman" w:hAnsi="Times New Roman" w:cs="Times New Roman"/>
          <w:color w:val="000000"/>
          <w:sz w:val="24"/>
          <w:szCs w:val="24"/>
        </w:rPr>
        <w:t>women spend</w:t>
      </w:r>
      <w:r w:rsidRPr="00663560">
        <w:rPr>
          <w:rFonts w:ascii="Times New Roman" w:hAnsi="Times New Roman" w:cs="Times New Roman"/>
          <w:color w:val="000000"/>
          <w:sz w:val="24"/>
          <w:szCs w:val="24"/>
        </w:rPr>
        <w:t xml:space="preserve"> more than four times </w:t>
      </w:r>
      <w:r>
        <w:rPr>
          <w:rFonts w:ascii="Times New Roman" w:hAnsi="Times New Roman" w:cs="Times New Roman"/>
          <w:color w:val="000000"/>
          <w:sz w:val="24"/>
          <w:szCs w:val="24"/>
        </w:rPr>
        <w:t>of</w:t>
      </w:r>
      <w:r w:rsidRPr="00663560">
        <w:rPr>
          <w:rFonts w:ascii="Times New Roman" w:hAnsi="Times New Roman" w:cs="Times New Roman"/>
          <w:color w:val="000000"/>
          <w:sz w:val="24"/>
          <w:szCs w:val="24"/>
        </w:rPr>
        <w:t xml:space="preserve"> unpaid care and domestic work than men in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Asia</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Pacific region, and that this unpaid care work is a barrier to gender equality and women’s economic empowerment;</w:t>
      </w:r>
    </w:p>
    <w:p w14:paraId="63C23748" w14:textId="07FE070F" w:rsidR="00781730" w:rsidRDefault="00781730" w:rsidP="00781730">
      <w:pPr>
        <w:pStyle w:val="ListParagraph"/>
        <w:ind w:left="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Noting </w:t>
      </w:r>
      <w:r w:rsidRPr="00663560">
        <w:rPr>
          <w:rFonts w:ascii="Times New Roman" w:hAnsi="Times New Roman" w:cs="Times New Roman"/>
          <w:color w:val="000000"/>
          <w:sz w:val="24"/>
          <w:szCs w:val="24"/>
        </w:rPr>
        <w:t xml:space="preserve">that women continue to be </w:t>
      </w:r>
      <w:r w:rsidRPr="00426583">
        <w:rPr>
          <w:rFonts w:ascii="Times New Roman" w:hAnsi="Times New Roman" w:cs="Times New Roman"/>
          <w:sz w:val="24"/>
          <w:szCs w:val="24"/>
        </w:rPr>
        <w:t xml:space="preserve">underrepresented in </w:t>
      </w:r>
      <w:r w:rsidR="007A02FB" w:rsidRPr="00426583">
        <w:rPr>
          <w:rFonts w:ascii="Times New Roman" w:hAnsi="Times New Roman" w:cs="Times New Roman"/>
          <w:sz w:val="24"/>
          <w:szCs w:val="24"/>
        </w:rPr>
        <w:t>high level decision-making roles</w:t>
      </w:r>
      <w:r w:rsidR="0034716C">
        <w:rPr>
          <w:rFonts w:ascii="Times New Roman" w:hAnsi="Times New Roman" w:cs="Times New Roman"/>
          <w:sz w:val="24"/>
          <w:szCs w:val="24"/>
        </w:rPr>
        <w:t xml:space="preserve"> in</w:t>
      </w:r>
      <w:r w:rsidR="007A02FB" w:rsidRPr="00426583">
        <w:rPr>
          <w:rFonts w:ascii="Times New Roman" w:hAnsi="Times New Roman" w:cs="Times New Roman"/>
          <w:sz w:val="24"/>
          <w:szCs w:val="24"/>
        </w:rPr>
        <w:t xml:space="preserve"> </w:t>
      </w:r>
      <w:r w:rsidRPr="00426583">
        <w:rPr>
          <w:rFonts w:ascii="Times New Roman" w:hAnsi="Times New Roman" w:cs="Times New Roman"/>
          <w:sz w:val="24"/>
          <w:szCs w:val="24"/>
        </w:rPr>
        <w:t xml:space="preserve">both </w:t>
      </w:r>
      <w:r w:rsidRPr="00663560">
        <w:rPr>
          <w:rFonts w:ascii="Times New Roman" w:hAnsi="Times New Roman" w:cs="Times New Roman"/>
          <w:color w:val="000000"/>
          <w:sz w:val="24"/>
          <w:szCs w:val="24"/>
        </w:rPr>
        <w:t>the public and private sectors at the global, regional, and national levels</w:t>
      </w:r>
      <w:r>
        <w:rPr>
          <w:rFonts w:ascii="Times New Roman" w:hAnsi="Times New Roman" w:cs="Times New Roman"/>
          <w:color w:val="000000"/>
          <w:sz w:val="24"/>
          <w:szCs w:val="24"/>
        </w:rPr>
        <w:t xml:space="preserve">; </w:t>
      </w:r>
    </w:p>
    <w:p w14:paraId="37618EDC" w14:textId="77777777" w:rsidR="00744BE6" w:rsidRDefault="00744BE6" w:rsidP="00781730">
      <w:pPr>
        <w:pStyle w:val="ListParagraph"/>
        <w:ind w:left="0"/>
        <w:jc w:val="both"/>
        <w:rPr>
          <w:rFonts w:ascii="Times New Roman" w:hAnsi="Times New Roman" w:cs="Times New Roman"/>
          <w:color w:val="000000"/>
          <w:sz w:val="24"/>
          <w:szCs w:val="24"/>
        </w:rPr>
      </w:pPr>
    </w:p>
    <w:p w14:paraId="01737523" w14:textId="5EC94E1A" w:rsidR="00781730" w:rsidRPr="00426583" w:rsidRDefault="00781730" w:rsidP="00426583">
      <w:pPr>
        <w:pStyle w:val="ListParagraph"/>
        <w:ind w:left="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Noting </w:t>
      </w:r>
      <w:r w:rsidRPr="00663560">
        <w:rPr>
          <w:rFonts w:ascii="Times New Roman" w:hAnsi="Times New Roman" w:cs="Times New Roman"/>
          <w:color w:val="000000"/>
          <w:sz w:val="24"/>
          <w:szCs w:val="24"/>
        </w:rPr>
        <w:t>that women</w:t>
      </w:r>
      <w:r>
        <w:rPr>
          <w:rFonts w:ascii="Times New Roman" w:hAnsi="Times New Roman" w:cs="Times New Roman"/>
          <w:color w:val="000000"/>
          <w:sz w:val="24"/>
          <w:szCs w:val="24"/>
        </w:rPr>
        <w:t xml:space="preserve"> are </w:t>
      </w:r>
      <w:r w:rsidRPr="00663560">
        <w:rPr>
          <w:rFonts w:ascii="Times New Roman" w:hAnsi="Times New Roman" w:cs="Times New Roman"/>
          <w:color w:val="000000"/>
          <w:sz w:val="24"/>
          <w:szCs w:val="24"/>
        </w:rPr>
        <w:t>underrepresented in science, technology, engineer</w:t>
      </w:r>
      <w:r>
        <w:rPr>
          <w:rFonts w:ascii="Times New Roman" w:hAnsi="Times New Roman" w:cs="Times New Roman"/>
          <w:color w:val="000000"/>
          <w:sz w:val="24"/>
          <w:szCs w:val="24"/>
        </w:rPr>
        <w:t>ing</w:t>
      </w:r>
      <w:r w:rsidRPr="00663560">
        <w:rPr>
          <w:rFonts w:ascii="Times New Roman" w:hAnsi="Times New Roman" w:cs="Times New Roman"/>
          <w:color w:val="000000"/>
          <w:sz w:val="24"/>
          <w:szCs w:val="24"/>
        </w:rPr>
        <w:t>, and mathematics (STEM) and that</w:t>
      </w:r>
      <w:r w:rsidRPr="00663560">
        <w:rPr>
          <w:rFonts w:ascii="Times New Roman" w:hAnsi="Times New Roman" w:cs="Times New Roman"/>
          <w:b/>
          <w:bCs/>
          <w:color w:val="000000"/>
          <w:sz w:val="24"/>
          <w:szCs w:val="24"/>
        </w:rPr>
        <w:t xml:space="preserve"> </w:t>
      </w:r>
      <w:r w:rsidRPr="00663560">
        <w:rPr>
          <w:rFonts w:ascii="Times New Roman" w:hAnsi="Times New Roman" w:cs="Times New Roman"/>
          <w:color w:val="000000"/>
          <w:sz w:val="24"/>
          <w:szCs w:val="24"/>
        </w:rPr>
        <w:t xml:space="preserve">the gender digital divide threatens to keep ASEAN women </w:t>
      </w:r>
      <w:r>
        <w:rPr>
          <w:rFonts w:ascii="Times New Roman" w:hAnsi="Times New Roman" w:cs="Times New Roman"/>
          <w:color w:val="000000"/>
          <w:sz w:val="24"/>
          <w:szCs w:val="24"/>
        </w:rPr>
        <w:t>out of</w:t>
      </w:r>
      <w:r w:rsidRPr="00663560">
        <w:rPr>
          <w:rFonts w:ascii="Times New Roman" w:hAnsi="Times New Roman" w:cs="Times New Roman"/>
          <w:color w:val="000000"/>
          <w:sz w:val="24"/>
          <w:szCs w:val="24"/>
        </w:rPr>
        <w:t xml:space="preserve"> reach of many </w:t>
      </w:r>
      <w:r>
        <w:rPr>
          <w:rFonts w:ascii="Times New Roman" w:hAnsi="Times New Roman" w:cs="Times New Roman"/>
          <w:color w:val="000000"/>
          <w:sz w:val="24"/>
          <w:szCs w:val="24"/>
        </w:rPr>
        <w:t>opportunities</w:t>
      </w:r>
      <w:r w:rsidRPr="00663560">
        <w:rPr>
          <w:rFonts w:ascii="Times New Roman" w:hAnsi="Times New Roman" w:cs="Times New Roman"/>
          <w:color w:val="000000"/>
          <w:sz w:val="24"/>
          <w:szCs w:val="24"/>
        </w:rPr>
        <w:t xml:space="preserve"> and paths to prosperity </w:t>
      </w:r>
      <w:r w:rsidR="00426583">
        <w:rPr>
          <w:rFonts w:ascii="Times New Roman" w:hAnsi="Times New Roman" w:cs="Times New Roman"/>
          <w:color w:val="000000"/>
          <w:sz w:val="24"/>
          <w:szCs w:val="24"/>
        </w:rPr>
        <w:t>that digital technologies offer</w:t>
      </w:r>
      <w:r w:rsidR="0034716C">
        <w:rPr>
          <w:rFonts w:ascii="Times New Roman" w:hAnsi="Times New Roman" w:cs="Times New Roman"/>
          <w:color w:val="000000"/>
          <w:sz w:val="24"/>
          <w:szCs w:val="24"/>
        </w:rPr>
        <w:t>;</w:t>
      </w:r>
    </w:p>
    <w:p w14:paraId="468A109A" w14:textId="03FB799B" w:rsidR="0078173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roofErr w:type="spellStart"/>
      <w:r w:rsidRPr="00663560">
        <w:rPr>
          <w:rFonts w:ascii="Times New Roman" w:hAnsi="Times New Roman" w:cs="Times New Roman"/>
          <w:b/>
          <w:bCs/>
          <w:i/>
          <w:iCs/>
          <w:color w:val="000000"/>
          <w:sz w:val="24"/>
          <w:szCs w:val="24"/>
        </w:rPr>
        <w:t>Recogni</w:t>
      </w:r>
      <w:r>
        <w:rPr>
          <w:rFonts w:ascii="Times New Roman" w:hAnsi="Times New Roman" w:cs="Times New Roman"/>
          <w:b/>
          <w:bCs/>
          <w:i/>
          <w:iCs/>
          <w:color w:val="000000"/>
          <w:sz w:val="24"/>
          <w:szCs w:val="24"/>
        </w:rPr>
        <w:t>s</w:t>
      </w:r>
      <w:r w:rsidRPr="00663560">
        <w:rPr>
          <w:rFonts w:ascii="Times New Roman" w:hAnsi="Times New Roman" w:cs="Times New Roman"/>
          <w:b/>
          <w:bCs/>
          <w:i/>
          <w:iCs/>
          <w:color w:val="000000"/>
          <w:sz w:val="24"/>
          <w:szCs w:val="24"/>
        </w:rPr>
        <w:t>ing</w:t>
      </w:r>
      <w:proofErr w:type="spellEnd"/>
      <w:r w:rsidRPr="00663560" w:rsidDel="00510C1C">
        <w:rPr>
          <w:rFonts w:ascii="Times New Roman" w:hAnsi="Times New Roman" w:cs="Times New Roman"/>
          <w:b/>
          <w:bCs/>
          <w:i/>
          <w:iCs/>
          <w:color w:val="000000"/>
          <w:sz w:val="24"/>
          <w:szCs w:val="24"/>
        </w:rPr>
        <w:t xml:space="preserve"> </w:t>
      </w:r>
      <w:r w:rsidRPr="00663560">
        <w:rPr>
          <w:rFonts w:ascii="Times New Roman" w:hAnsi="Times New Roman" w:cs="Times New Roman"/>
          <w:color w:val="000000"/>
          <w:sz w:val="24"/>
          <w:szCs w:val="24"/>
        </w:rPr>
        <w:t xml:space="preserve">that women’s empowerment and gender equality are prerequisites for a sustainable, inclusive and resilient </w:t>
      </w:r>
      <w:r>
        <w:rPr>
          <w:rFonts w:ascii="Times New Roman" w:hAnsi="Times New Roman" w:cs="Times New Roman"/>
          <w:color w:val="000000"/>
          <w:sz w:val="24"/>
          <w:szCs w:val="24"/>
        </w:rPr>
        <w:t xml:space="preserve">COVID-19 </w:t>
      </w:r>
      <w:r w:rsidRPr="00663560">
        <w:rPr>
          <w:rFonts w:ascii="Times New Roman" w:hAnsi="Times New Roman" w:cs="Times New Roman"/>
          <w:color w:val="000000"/>
          <w:sz w:val="24"/>
          <w:szCs w:val="24"/>
        </w:rPr>
        <w:t>recovery</w:t>
      </w:r>
      <w:r>
        <w:rPr>
          <w:rFonts w:ascii="Times New Roman" w:hAnsi="Times New Roman" w:cs="Times New Roman"/>
          <w:color w:val="000000"/>
          <w:sz w:val="24"/>
          <w:szCs w:val="24"/>
        </w:rPr>
        <w:t xml:space="preserve">; </w:t>
      </w:r>
    </w:p>
    <w:p w14:paraId="03247B3D" w14:textId="77777777" w:rsidR="00426583" w:rsidRPr="00663560" w:rsidRDefault="00426583" w:rsidP="00781730">
      <w:pPr>
        <w:tabs>
          <w:tab w:val="left" w:pos="284"/>
        </w:tabs>
        <w:spacing w:after="0" w:line="240" w:lineRule="auto"/>
        <w:ind w:right="26"/>
        <w:jc w:val="thaiDistribute"/>
        <w:rPr>
          <w:rFonts w:ascii="Times New Roman" w:hAnsi="Times New Roman" w:cs="Times New Roman"/>
          <w:color w:val="000000"/>
          <w:sz w:val="24"/>
          <w:szCs w:val="24"/>
        </w:rPr>
      </w:pPr>
    </w:p>
    <w:p w14:paraId="45DAF2E4" w14:textId="34B2618B" w:rsidR="00426583" w:rsidRDefault="00744BE6" w:rsidP="00426583">
      <w:pPr>
        <w:pStyle w:val="ListParagraph"/>
        <w:ind w:left="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w:t>
      </w:r>
      <w:r w:rsidR="00781730" w:rsidRPr="00053425">
        <w:rPr>
          <w:rFonts w:ascii="Times New Roman" w:hAnsi="Times New Roman" w:cs="Times New Roman"/>
          <w:b/>
          <w:bCs/>
          <w:i/>
          <w:iCs/>
          <w:color w:val="000000"/>
          <w:sz w:val="24"/>
          <w:szCs w:val="24"/>
        </w:rPr>
        <w:t>cknowledging</w:t>
      </w:r>
      <w:r w:rsidR="00781730">
        <w:rPr>
          <w:rFonts w:ascii="Times New Roman" w:hAnsi="Times New Roman" w:cs="Times New Roman"/>
          <w:color w:val="000000"/>
          <w:sz w:val="24"/>
          <w:szCs w:val="24"/>
        </w:rPr>
        <w:t xml:space="preserve"> that </w:t>
      </w:r>
      <w:r w:rsidR="00781730" w:rsidRPr="00663560">
        <w:rPr>
          <w:rFonts w:ascii="Times New Roman" w:hAnsi="Times New Roman" w:cs="Times New Roman"/>
          <w:color w:val="000000"/>
          <w:sz w:val="24"/>
          <w:szCs w:val="24"/>
        </w:rPr>
        <w:t xml:space="preserve">an increase in the number of women in Parliaments improves policy </w:t>
      </w:r>
      <w:r w:rsidR="00307009">
        <w:rPr>
          <w:rFonts w:ascii="Times New Roman" w:hAnsi="Times New Roman" w:cs="Times New Roman"/>
          <w:color w:val="000000"/>
          <w:sz w:val="24"/>
          <w:szCs w:val="24"/>
        </w:rPr>
        <w:t xml:space="preserve">and legal </w:t>
      </w:r>
      <w:r w:rsidR="00781730" w:rsidRPr="00663560">
        <w:rPr>
          <w:rFonts w:ascii="Times New Roman" w:hAnsi="Times New Roman" w:cs="Times New Roman"/>
          <w:color w:val="000000"/>
          <w:sz w:val="24"/>
          <w:szCs w:val="24"/>
        </w:rPr>
        <w:t>outcomes and promotes inclusivity, representat</w:t>
      </w:r>
      <w:r w:rsidR="00781730">
        <w:rPr>
          <w:rFonts w:ascii="Times New Roman" w:hAnsi="Times New Roman" w:cs="Times New Roman"/>
          <w:color w:val="000000"/>
          <w:sz w:val="24"/>
          <w:szCs w:val="24"/>
        </w:rPr>
        <w:t>ion</w:t>
      </w:r>
      <w:r w:rsidR="00781730" w:rsidRPr="00663560">
        <w:rPr>
          <w:rFonts w:ascii="Times New Roman" w:hAnsi="Times New Roman" w:cs="Times New Roman"/>
          <w:color w:val="000000"/>
          <w:sz w:val="24"/>
          <w:szCs w:val="24"/>
        </w:rPr>
        <w:t xml:space="preserve"> and effectiv</w:t>
      </w:r>
      <w:r w:rsidR="00781730">
        <w:rPr>
          <w:rFonts w:ascii="Times New Roman" w:hAnsi="Times New Roman" w:cs="Times New Roman"/>
          <w:color w:val="000000"/>
          <w:sz w:val="24"/>
          <w:szCs w:val="24"/>
        </w:rPr>
        <w:t>eness</w:t>
      </w:r>
      <w:r w:rsidR="00781730" w:rsidRPr="00663560">
        <w:rPr>
          <w:rFonts w:ascii="Times New Roman" w:hAnsi="Times New Roman" w:cs="Times New Roman"/>
          <w:color w:val="000000"/>
          <w:sz w:val="24"/>
          <w:szCs w:val="24"/>
        </w:rPr>
        <w:t xml:space="preserve"> </w:t>
      </w:r>
      <w:r w:rsidR="00781730">
        <w:rPr>
          <w:rFonts w:ascii="Times New Roman" w:hAnsi="Times New Roman" w:cs="Times New Roman"/>
          <w:color w:val="000000"/>
          <w:sz w:val="24"/>
          <w:szCs w:val="24"/>
        </w:rPr>
        <w:t>in</w:t>
      </w:r>
      <w:r w:rsidR="00781730" w:rsidRPr="00663560">
        <w:rPr>
          <w:rFonts w:ascii="Times New Roman" w:hAnsi="Times New Roman" w:cs="Times New Roman"/>
          <w:color w:val="000000"/>
          <w:sz w:val="24"/>
          <w:szCs w:val="24"/>
        </w:rPr>
        <w:t xml:space="preserve"> decision-making process</w:t>
      </w:r>
      <w:r w:rsidR="00781730">
        <w:rPr>
          <w:rFonts w:ascii="Times New Roman" w:hAnsi="Times New Roman" w:cs="Times New Roman"/>
          <w:color w:val="000000"/>
          <w:sz w:val="24"/>
          <w:szCs w:val="24"/>
        </w:rPr>
        <w:t>es</w:t>
      </w:r>
      <w:r w:rsidR="00781730" w:rsidRPr="00663560">
        <w:rPr>
          <w:rFonts w:ascii="Times New Roman" w:hAnsi="Times New Roman" w:cs="Times New Roman"/>
          <w:color w:val="000000"/>
          <w:sz w:val="24"/>
          <w:szCs w:val="24"/>
        </w:rPr>
        <w:t>;</w:t>
      </w:r>
    </w:p>
    <w:p w14:paraId="7EA83F4B" w14:textId="77777777" w:rsidR="00426583" w:rsidRDefault="00426583" w:rsidP="00426583">
      <w:pPr>
        <w:pStyle w:val="ListParagraph"/>
        <w:ind w:left="0"/>
        <w:jc w:val="both"/>
        <w:rPr>
          <w:rFonts w:ascii="Times New Roman" w:hAnsi="Times New Roman" w:cs="Times New Roman"/>
          <w:color w:val="000000"/>
          <w:sz w:val="24"/>
          <w:szCs w:val="24"/>
        </w:rPr>
      </w:pPr>
    </w:p>
    <w:p w14:paraId="15AF417D" w14:textId="56AD9E52" w:rsidR="00781730" w:rsidRPr="00426583" w:rsidRDefault="00781730" w:rsidP="00426583">
      <w:pPr>
        <w:pStyle w:val="ListParagraph"/>
        <w:ind w:left="0"/>
        <w:jc w:val="both"/>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Hereby resolves to:</w:t>
      </w:r>
    </w:p>
    <w:p w14:paraId="3BAC9C6C" w14:textId="68EC0211" w:rsidR="00017844" w:rsidRDefault="00017844" w:rsidP="00781730">
      <w:pPr>
        <w:tabs>
          <w:tab w:val="left" w:pos="284"/>
        </w:tabs>
        <w:spacing w:after="0" w:line="240" w:lineRule="auto"/>
        <w:ind w:right="26"/>
        <w:jc w:val="thaiDistribute"/>
        <w:rPr>
          <w:rFonts w:ascii="Times New Roman" w:hAnsi="Times New Roman" w:cs="Times New Roman"/>
          <w:color w:val="FF0000"/>
          <w:sz w:val="24"/>
          <w:szCs w:val="24"/>
        </w:rPr>
      </w:pPr>
      <w:r w:rsidRPr="00426583">
        <w:rPr>
          <w:rFonts w:ascii="Times New Roman" w:hAnsi="Times New Roman" w:cs="Times New Roman"/>
          <w:b/>
          <w:bCs/>
          <w:i/>
          <w:iCs/>
          <w:sz w:val="24"/>
          <w:szCs w:val="24"/>
        </w:rPr>
        <w:t xml:space="preserve">Encourage </w:t>
      </w:r>
      <w:r w:rsidRPr="00426583">
        <w:rPr>
          <w:rFonts w:ascii="Times New Roman" w:hAnsi="Times New Roman" w:cs="Times New Roman"/>
          <w:sz w:val="24"/>
          <w:szCs w:val="24"/>
        </w:rPr>
        <w:t>AIPA Member Parliaments to increase visibility of and mainstream gender lens in the law or policy formulation process regarding COVID-19 economic recovery, including the implementation stage;</w:t>
      </w:r>
    </w:p>
    <w:p w14:paraId="719BCBF6" w14:textId="7260B9E5" w:rsidR="00017844" w:rsidRDefault="00017844" w:rsidP="00781730">
      <w:pPr>
        <w:tabs>
          <w:tab w:val="left" w:pos="284"/>
        </w:tabs>
        <w:spacing w:after="0" w:line="240" w:lineRule="auto"/>
        <w:ind w:right="26"/>
        <w:jc w:val="thaiDistribute"/>
        <w:rPr>
          <w:rFonts w:ascii="Times New Roman" w:hAnsi="Times New Roman" w:cs="Times New Roman"/>
          <w:b/>
          <w:bCs/>
          <w:i/>
          <w:iCs/>
          <w:color w:val="000000"/>
          <w:sz w:val="24"/>
          <w:szCs w:val="24"/>
        </w:rPr>
      </w:pPr>
    </w:p>
    <w:p w14:paraId="7F700F7B" w14:textId="4DFB62E6" w:rsidR="00781730" w:rsidRDefault="00781730" w:rsidP="00781730">
      <w:pPr>
        <w:tabs>
          <w:tab w:val="left" w:pos="284"/>
        </w:tabs>
        <w:spacing w:after="0" w:line="240" w:lineRule="auto"/>
        <w:ind w:right="26"/>
        <w:jc w:val="thaiDistribute"/>
        <w:rPr>
          <w:rFonts w:ascii="Times New Roman" w:hAnsi="Times New Roman" w:cs="Times New Roman"/>
          <w:color w:val="2F5496" w:themeColor="accent1" w:themeShade="BF"/>
          <w:sz w:val="24"/>
          <w:szCs w:val="24"/>
          <w:u w:val="single"/>
        </w:rPr>
      </w:pPr>
      <w:r>
        <w:rPr>
          <w:rFonts w:ascii="Times New Roman" w:hAnsi="Times New Roman" w:cs="Times New Roman"/>
          <w:b/>
          <w:bCs/>
          <w:i/>
          <w:iCs/>
          <w:color w:val="000000"/>
          <w:sz w:val="24"/>
          <w:szCs w:val="24"/>
        </w:rPr>
        <w:t>Encourage</w:t>
      </w:r>
      <w:r w:rsidRPr="00663560">
        <w:rPr>
          <w:rFonts w:ascii="Times New Roman" w:hAnsi="Times New Roman" w:cs="Times New Roman"/>
          <w:b/>
          <w:bCs/>
          <w:i/>
          <w:iCs/>
          <w:color w:val="000000"/>
          <w:sz w:val="24"/>
          <w:szCs w:val="24"/>
        </w:rPr>
        <w:t xml:space="preserve"> </w:t>
      </w:r>
      <w:r w:rsidRPr="006E6C41">
        <w:rPr>
          <w:rFonts w:ascii="Times New Roman" w:hAnsi="Times New Roman" w:cs="Times New Roman"/>
          <w:color w:val="000000"/>
          <w:sz w:val="24"/>
          <w:szCs w:val="24"/>
        </w:rPr>
        <w:t>the development</w:t>
      </w:r>
      <w:r w:rsidRPr="00663560">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 xml:space="preserve">a gender-responsive recovery plan to </w:t>
      </w:r>
      <w:r>
        <w:rPr>
          <w:rFonts w:ascii="Times New Roman" w:hAnsi="Times New Roman" w:cs="Times New Roman"/>
          <w:iCs/>
          <w:color w:val="000000"/>
          <w:sz w:val="24"/>
          <w:szCs w:val="24"/>
        </w:rPr>
        <w:t>remove</w:t>
      </w:r>
      <w:r w:rsidRPr="00663560">
        <w:rPr>
          <w:rFonts w:ascii="Times New Roman" w:hAnsi="Times New Roman" w:cs="Times New Roman"/>
          <w:iCs/>
          <w:color w:val="000000"/>
          <w:sz w:val="24"/>
          <w:szCs w:val="24"/>
        </w:rPr>
        <w:t xml:space="preserve"> barriers </w:t>
      </w:r>
      <w:r>
        <w:rPr>
          <w:rFonts w:ascii="Times New Roman" w:hAnsi="Times New Roman" w:cs="Times New Roman"/>
          <w:color w:val="000000"/>
          <w:sz w:val="24"/>
          <w:szCs w:val="24"/>
        </w:rPr>
        <w:t>preventing</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women from fully participating in political, economic and social life; </w:t>
      </w:r>
      <w:r w:rsidR="00575B23" w:rsidRPr="00426583">
        <w:rPr>
          <w:rFonts w:ascii="Times New Roman" w:hAnsi="Times New Roman" w:cs="Times New Roman"/>
          <w:sz w:val="24"/>
          <w:szCs w:val="24"/>
        </w:rPr>
        <w:t>which also include developing an ecosystem that responds to the needs of MSMEs and women entrepreneurs, as well as the improvement of the legal framework and social mindset that hinders women’s potentials in the economy</w:t>
      </w:r>
      <w:r w:rsidR="0034716C" w:rsidRPr="0034716C">
        <w:rPr>
          <w:rFonts w:ascii="Times New Roman" w:hAnsi="Times New Roman" w:cs="Times New Roman"/>
          <w:sz w:val="24"/>
          <w:szCs w:val="24"/>
        </w:rPr>
        <w:t>;</w:t>
      </w:r>
    </w:p>
    <w:p w14:paraId="090ECEEF" w14:textId="7807B839" w:rsidR="00781730" w:rsidRPr="00663560" w:rsidRDefault="00781730" w:rsidP="00781730">
      <w:pPr>
        <w:tabs>
          <w:tab w:val="left" w:pos="284"/>
        </w:tabs>
        <w:spacing w:after="0" w:line="240" w:lineRule="auto"/>
        <w:ind w:right="26"/>
        <w:jc w:val="thaiDistribute"/>
        <w:rPr>
          <w:rFonts w:ascii="Times New Roman" w:hAnsi="Times New Roman" w:cs="Times New Roman"/>
          <w:b/>
          <w:bCs/>
          <w:i/>
          <w:iCs/>
          <w:color w:val="000000"/>
          <w:sz w:val="24"/>
          <w:szCs w:val="24"/>
        </w:rPr>
      </w:pPr>
      <w:bookmarkStart w:id="1" w:name="_Hlk94274916"/>
    </w:p>
    <w:p w14:paraId="6B149881" w14:textId="6397A39D" w:rsidR="00781730" w:rsidRDefault="00781730" w:rsidP="00781730">
      <w:pPr>
        <w:tabs>
          <w:tab w:val="left" w:pos="284"/>
        </w:tabs>
        <w:spacing w:after="0" w:line="240" w:lineRule="auto"/>
        <w:ind w:right="26"/>
        <w:jc w:val="thaiDistribute"/>
        <w:rPr>
          <w:rFonts w:ascii="Times New Roman" w:hAnsi="Times New Roman" w:cs="Times New Roman"/>
          <w:sz w:val="24"/>
          <w:szCs w:val="24"/>
        </w:rPr>
      </w:pPr>
      <w:r w:rsidRPr="00663560">
        <w:rPr>
          <w:rFonts w:ascii="Times New Roman" w:hAnsi="Times New Roman" w:cs="Times New Roman"/>
          <w:b/>
          <w:bCs/>
          <w:i/>
          <w:iCs/>
          <w:color w:val="000000"/>
          <w:sz w:val="24"/>
          <w:szCs w:val="24"/>
        </w:rPr>
        <w:t>Encourage</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AIPA Member Parliaments</w:t>
      </w:r>
      <w:r w:rsidR="00426583">
        <w:rPr>
          <w:rFonts w:ascii="Times New Roman" w:hAnsi="Times New Roman" w:cs="Times New Roman"/>
          <w:color w:val="000000"/>
          <w:sz w:val="24"/>
          <w:szCs w:val="24"/>
        </w:rPr>
        <w:t xml:space="preserve"> </w:t>
      </w:r>
      <w:r w:rsidR="00017844" w:rsidRPr="00426583">
        <w:rPr>
          <w:rFonts w:ascii="Times New Roman" w:hAnsi="Times New Roman" w:cs="Times New Roman"/>
          <w:sz w:val="24"/>
          <w:szCs w:val="24"/>
        </w:rPr>
        <w:t>and AMS</w:t>
      </w:r>
      <w:r w:rsidRPr="00663560">
        <w:rPr>
          <w:rFonts w:ascii="Times New Roman" w:hAnsi="Times New Roman" w:cs="Times New Roman"/>
          <w:color w:val="000000"/>
          <w:sz w:val="24"/>
          <w:szCs w:val="24"/>
        </w:rPr>
        <w:t xml:space="preserve"> to adopt, develop, and strengthen laws</w:t>
      </w:r>
      <w:r w:rsidR="005124FD">
        <w:rPr>
          <w:rFonts w:ascii="Times New Roman" w:hAnsi="Times New Roman" w:cs="Times New Roman"/>
          <w:color w:val="000000"/>
          <w:sz w:val="24"/>
          <w:szCs w:val="24"/>
        </w:rPr>
        <w:t xml:space="preserve"> </w:t>
      </w:r>
      <w:r w:rsidR="005124FD" w:rsidRPr="00426583">
        <w:rPr>
          <w:rFonts w:ascii="Times New Roman" w:hAnsi="Times New Roman" w:cs="Times New Roman"/>
          <w:sz w:val="24"/>
          <w:szCs w:val="24"/>
        </w:rPr>
        <w:t xml:space="preserve">that promote gender equality and women empowerment </w:t>
      </w:r>
      <w:r w:rsidR="00017844" w:rsidRPr="00426583">
        <w:rPr>
          <w:rFonts w:ascii="Times New Roman" w:hAnsi="Times New Roman" w:cs="Times New Roman"/>
          <w:sz w:val="24"/>
          <w:szCs w:val="24"/>
        </w:rPr>
        <w:t>and other measures, including collaboration with all relevant stakeholders such as the private sector</w:t>
      </w:r>
      <w:r w:rsidR="00426583" w:rsidRPr="00426583">
        <w:rPr>
          <w:rFonts w:ascii="Times New Roman" w:hAnsi="Times New Roman" w:cs="Times New Roman"/>
          <w:sz w:val="24"/>
          <w:szCs w:val="24"/>
        </w:rPr>
        <w:t xml:space="preserve"> </w:t>
      </w:r>
      <w:r w:rsidRPr="00663560">
        <w:rPr>
          <w:rFonts w:ascii="Times New Roman" w:hAnsi="Times New Roman" w:cs="Times New Roman"/>
          <w:color w:val="000000"/>
          <w:sz w:val="24"/>
          <w:szCs w:val="24"/>
        </w:rPr>
        <w:t xml:space="preserve">to support digital </w:t>
      </w:r>
      <w:r>
        <w:rPr>
          <w:rFonts w:ascii="Times New Roman" w:hAnsi="Times New Roman" w:cs="Times New Roman"/>
          <w:color w:val="000000"/>
          <w:sz w:val="24"/>
          <w:szCs w:val="24"/>
        </w:rPr>
        <w:t xml:space="preserve">capacity </w:t>
      </w:r>
      <w:r w:rsidRPr="00663560">
        <w:rPr>
          <w:rFonts w:ascii="Times New Roman" w:hAnsi="Times New Roman" w:cs="Times New Roman"/>
          <w:color w:val="000000"/>
          <w:sz w:val="24"/>
          <w:szCs w:val="24"/>
        </w:rPr>
        <w:t>for women and girls</w:t>
      </w:r>
      <w:r w:rsidR="00575B23">
        <w:rPr>
          <w:rFonts w:ascii="Times New Roman" w:hAnsi="Times New Roman" w:cs="Times New Roman"/>
          <w:color w:val="000000"/>
          <w:sz w:val="24"/>
          <w:szCs w:val="24"/>
        </w:rPr>
        <w:t xml:space="preserve"> </w:t>
      </w:r>
      <w:r w:rsidR="00575B23" w:rsidRPr="00426583">
        <w:rPr>
          <w:rFonts w:ascii="Times New Roman" w:hAnsi="Times New Roman" w:cs="Times New Roman"/>
          <w:sz w:val="24"/>
          <w:szCs w:val="24"/>
        </w:rPr>
        <w:t>through upskilling and re-skilling programs</w:t>
      </w:r>
      <w:r w:rsidR="00426583">
        <w:rPr>
          <w:rFonts w:ascii="Times New Roman" w:hAnsi="Times New Roman" w:cs="Times New Roman"/>
          <w:color w:val="2F5496" w:themeColor="accent1" w:themeShade="BF"/>
          <w:sz w:val="24"/>
          <w:szCs w:val="24"/>
        </w:rPr>
        <w:t xml:space="preserve">, </w:t>
      </w:r>
      <w:r w:rsidRPr="00663560">
        <w:rPr>
          <w:rFonts w:ascii="Times New Roman" w:hAnsi="Times New Roman" w:cs="Times New Roman"/>
          <w:color w:val="000000"/>
          <w:sz w:val="24"/>
          <w:szCs w:val="24"/>
        </w:rPr>
        <w:t>ensure equitable access to technology</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and promote participation of women and girls in digital literacy and STEM</w:t>
      </w:r>
      <w:r w:rsidR="00597F62">
        <w:rPr>
          <w:rFonts w:ascii="Times New Roman" w:hAnsi="Times New Roman" w:cs="Times New Roman"/>
          <w:color w:val="000000"/>
          <w:sz w:val="24"/>
          <w:szCs w:val="24"/>
        </w:rPr>
        <w:t xml:space="preserve"> </w:t>
      </w:r>
      <w:r w:rsidR="00597F62" w:rsidRPr="002D023A">
        <w:rPr>
          <w:rFonts w:ascii="Times New Roman" w:hAnsi="Times New Roman" w:cs="Times New Roman"/>
          <w:sz w:val="24"/>
          <w:szCs w:val="24"/>
        </w:rPr>
        <w:t xml:space="preserve">and leadership skill program for </w:t>
      </w:r>
      <w:r w:rsidR="005124FD" w:rsidRPr="002D023A">
        <w:rPr>
          <w:rFonts w:ascii="Times New Roman" w:hAnsi="Times New Roman" w:cs="Times New Roman"/>
          <w:sz w:val="24"/>
          <w:szCs w:val="24"/>
        </w:rPr>
        <w:t>women and girls</w:t>
      </w:r>
      <w:r w:rsidR="002D023A">
        <w:rPr>
          <w:rFonts w:ascii="Times New Roman" w:hAnsi="Times New Roman" w:cs="Times New Roman"/>
          <w:sz w:val="24"/>
          <w:szCs w:val="24"/>
        </w:rPr>
        <w:t>;</w:t>
      </w:r>
    </w:p>
    <w:p w14:paraId="503EDCFC" w14:textId="77777777" w:rsidR="002D023A" w:rsidRPr="002D023A" w:rsidRDefault="002D023A" w:rsidP="00781730">
      <w:pPr>
        <w:tabs>
          <w:tab w:val="left" w:pos="284"/>
        </w:tabs>
        <w:spacing w:after="0" w:line="240" w:lineRule="auto"/>
        <w:ind w:right="26"/>
        <w:jc w:val="thaiDistribute"/>
        <w:rPr>
          <w:rFonts w:ascii="Times New Roman" w:hAnsi="Times New Roman" w:cs="Times New Roman"/>
          <w:sz w:val="24"/>
          <w:szCs w:val="24"/>
        </w:rPr>
      </w:pPr>
    </w:p>
    <w:p w14:paraId="71E0D625" w14:textId="302BB470" w:rsidR="00781730" w:rsidRDefault="00781730" w:rsidP="00781730">
      <w:pPr>
        <w:tabs>
          <w:tab w:val="left" w:pos="284"/>
        </w:tabs>
        <w:spacing w:after="0" w:line="240" w:lineRule="auto"/>
        <w:ind w:right="26"/>
        <w:jc w:val="thaiDistribute"/>
        <w:rPr>
          <w:rFonts w:ascii="Times New Roman" w:hAnsi="Times New Roman" w:cs="Times New Roman"/>
          <w:sz w:val="24"/>
          <w:szCs w:val="24"/>
        </w:rPr>
      </w:pPr>
      <w:bookmarkStart w:id="2" w:name="_Hlk93949957"/>
      <w:bookmarkStart w:id="3" w:name="_Hlk94274946"/>
      <w:bookmarkEnd w:id="1"/>
      <w:r w:rsidRPr="00663560">
        <w:rPr>
          <w:rFonts w:ascii="Times New Roman" w:hAnsi="Times New Roman" w:cs="Times New Roman"/>
          <w:b/>
          <w:bCs/>
          <w:i/>
          <w:iCs/>
          <w:color w:val="000000"/>
          <w:sz w:val="24"/>
          <w:szCs w:val="24"/>
        </w:rPr>
        <w:t>Urge</w:t>
      </w:r>
      <w:r w:rsidRPr="00663560">
        <w:rPr>
          <w:rFonts w:ascii="Times New Roman" w:hAnsi="Times New Roman" w:cs="Times New Roman"/>
          <w:b/>
          <w:bCs/>
          <w:color w:val="000000"/>
          <w:sz w:val="24"/>
          <w:szCs w:val="24"/>
        </w:rPr>
        <w:t xml:space="preserve"> </w:t>
      </w:r>
      <w:r w:rsidRPr="000426FD">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 xml:space="preserve">AIPA Members Parliaments to play a greater role in monitoring and evaluating the implementation of gender </w:t>
      </w:r>
      <w:r>
        <w:rPr>
          <w:rFonts w:ascii="Times New Roman" w:hAnsi="Times New Roman" w:cs="Times New Roman"/>
          <w:color w:val="000000"/>
          <w:sz w:val="24"/>
          <w:szCs w:val="24"/>
        </w:rPr>
        <w:t xml:space="preserve">equality </w:t>
      </w:r>
      <w:r w:rsidRPr="00663560">
        <w:rPr>
          <w:rFonts w:ascii="Times New Roman" w:hAnsi="Times New Roman" w:cs="Times New Roman"/>
          <w:color w:val="000000"/>
          <w:sz w:val="24"/>
          <w:szCs w:val="24"/>
        </w:rPr>
        <w:t>policy by exercisi</w:t>
      </w:r>
      <w:r w:rsidRPr="002D023A">
        <w:rPr>
          <w:rFonts w:ascii="Times New Roman" w:hAnsi="Times New Roman" w:cs="Times New Roman"/>
          <w:sz w:val="24"/>
          <w:szCs w:val="24"/>
        </w:rPr>
        <w:t>ng oversight over the executive branch</w:t>
      </w:r>
      <w:r w:rsidR="00597F62" w:rsidRPr="002D023A">
        <w:rPr>
          <w:rFonts w:ascii="Times New Roman" w:hAnsi="Times New Roman" w:cs="Times New Roman"/>
          <w:sz w:val="24"/>
          <w:szCs w:val="24"/>
        </w:rPr>
        <w:t xml:space="preserve"> and push gender mainstream in law and policy development</w:t>
      </w:r>
      <w:r>
        <w:rPr>
          <w:rFonts w:ascii="Times New Roman" w:hAnsi="Times New Roman" w:cs="Times New Roman"/>
          <w:color w:val="000000"/>
          <w:sz w:val="24"/>
          <w:szCs w:val="24"/>
        </w:rPr>
        <w:t xml:space="preserve">; </w:t>
      </w:r>
      <w:r w:rsidR="00872A56">
        <w:rPr>
          <w:rFonts w:ascii="Times New Roman" w:hAnsi="Times New Roman" w:cs="Times New Roman"/>
          <w:color w:val="000000"/>
          <w:sz w:val="24"/>
          <w:szCs w:val="24"/>
        </w:rPr>
        <w:t xml:space="preserve">and in </w:t>
      </w:r>
      <w:r w:rsidR="00872A56" w:rsidRPr="002D023A">
        <w:rPr>
          <w:rFonts w:ascii="Times New Roman" w:hAnsi="Times New Roman" w:cs="Times New Roman"/>
          <w:sz w:val="24"/>
          <w:szCs w:val="24"/>
        </w:rPr>
        <w:t>coordination with national women’s organizations and other relevant agencies, as appropriate</w:t>
      </w:r>
      <w:r w:rsidR="002D023A">
        <w:rPr>
          <w:rFonts w:ascii="Times New Roman" w:hAnsi="Times New Roman" w:cs="Times New Roman"/>
          <w:sz w:val="24"/>
          <w:szCs w:val="24"/>
        </w:rPr>
        <w:t>;</w:t>
      </w:r>
    </w:p>
    <w:p w14:paraId="17B5EE41" w14:textId="77777777" w:rsidR="00744BE6" w:rsidRPr="00744BE6" w:rsidRDefault="00744BE6" w:rsidP="00781730">
      <w:pPr>
        <w:tabs>
          <w:tab w:val="left" w:pos="284"/>
        </w:tabs>
        <w:spacing w:after="0" w:line="240" w:lineRule="auto"/>
        <w:ind w:right="26"/>
        <w:jc w:val="thaiDistribute"/>
        <w:rPr>
          <w:rFonts w:ascii="Times New Roman" w:hAnsi="Times New Roman" w:cs="Times New Roman"/>
          <w:sz w:val="24"/>
          <w:szCs w:val="24"/>
          <w:rtl/>
          <w:cs/>
        </w:rPr>
      </w:pPr>
    </w:p>
    <w:p w14:paraId="35601EE9" w14:textId="6F1BB2C5" w:rsidR="007A1074"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 xml:space="preserve">Encourage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 xml:space="preserve">AIPA Member Parliaments to advocate for increasing women’s participation and leadership in disaster risk management, climate change adaptation planning, and decision-making at all levels in order to build the resilience of people vulnerable to </w:t>
      </w:r>
      <w:r>
        <w:rPr>
          <w:rFonts w:ascii="Times New Roman" w:hAnsi="Times New Roman" w:cs="Times New Roman"/>
          <w:color w:val="000000"/>
          <w:sz w:val="24"/>
          <w:szCs w:val="24"/>
        </w:rPr>
        <w:t xml:space="preserve">natural </w:t>
      </w:r>
      <w:r w:rsidRPr="00663560">
        <w:rPr>
          <w:rFonts w:ascii="Times New Roman" w:hAnsi="Times New Roman" w:cs="Times New Roman"/>
          <w:color w:val="000000"/>
          <w:sz w:val="24"/>
          <w:szCs w:val="24"/>
        </w:rPr>
        <w:t>disasters, climate change</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and pandemics;</w:t>
      </w:r>
    </w:p>
    <w:p w14:paraId="183D2743" w14:textId="5E395A5E" w:rsidR="00017844" w:rsidRDefault="00017844" w:rsidP="00781730">
      <w:pPr>
        <w:tabs>
          <w:tab w:val="left" w:pos="284"/>
        </w:tabs>
        <w:spacing w:after="0" w:line="240" w:lineRule="auto"/>
        <w:ind w:right="26"/>
        <w:jc w:val="thaiDistribute"/>
        <w:rPr>
          <w:rFonts w:ascii="Times New Roman" w:hAnsi="Times New Roman" w:cs="Times New Roman"/>
          <w:color w:val="000000"/>
          <w:sz w:val="24"/>
          <w:szCs w:val="24"/>
        </w:rPr>
      </w:pPr>
    </w:p>
    <w:p w14:paraId="0150071C" w14:textId="1A68AB36" w:rsidR="00017844" w:rsidRDefault="00017844" w:rsidP="00017844">
      <w:pPr>
        <w:tabs>
          <w:tab w:val="left" w:pos="284"/>
        </w:tabs>
        <w:spacing w:after="0" w:line="240" w:lineRule="auto"/>
        <w:ind w:right="26"/>
        <w:jc w:val="thaiDistribute"/>
        <w:rPr>
          <w:rFonts w:ascii="Times New Roman" w:hAnsi="Times New Roman" w:cs="Times New Roman"/>
          <w:color w:val="FF0000"/>
          <w:sz w:val="24"/>
          <w:szCs w:val="24"/>
          <w:u w:val="single"/>
        </w:rPr>
      </w:pPr>
      <w:r w:rsidRPr="002D023A">
        <w:rPr>
          <w:rFonts w:ascii="Times New Roman" w:hAnsi="Times New Roman" w:cs="Times New Roman"/>
          <w:b/>
          <w:bCs/>
          <w:i/>
          <w:iCs/>
          <w:color w:val="000000"/>
          <w:sz w:val="24"/>
          <w:szCs w:val="24"/>
        </w:rPr>
        <w:t>Urge</w:t>
      </w:r>
      <w:r w:rsidRPr="002D023A">
        <w:rPr>
          <w:rFonts w:ascii="Times New Roman" w:hAnsi="Times New Roman" w:cs="Times New Roman"/>
          <w:color w:val="000000"/>
          <w:sz w:val="24"/>
          <w:szCs w:val="24"/>
        </w:rPr>
        <w:t xml:space="preserve"> ASEAN Member States to take decisive COVID-19 recovery policy and/or other measures that encompass investment in women and girls' health and education, and prevention of all forms of gender-based violence, which has been exacerbated by the COVID-19 pandemic</w:t>
      </w:r>
      <w:r w:rsidR="002D023A" w:rsidRPr="002D023A">
        <w:rPr>
          <w:rFonts w:ascii="Times New Roman" w:hAnsi="Times New Roman" w:cs="Times New Roman"/>
          <w:sz w:val="24"/>
          <w:szCs w:val="24"/>
        </w:rPr>
        <w:t>;</w:t>
      </w:r>
    </w:p>
    <w:p w14:paraId="404F900A" w14:textId="4F3844CA"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5B5CC2ED" w14:textId="21F5C00E" w:rsidR="007A1074" w:rsidRPr="002D023A" w:rsidRDefault="00781730" w:rsidP="00781730">
      <w:pPr>
        <w:tabs>
          <w:tab w:val="left" w:pos="284"/>
        </w:tabs>
        <w:spacing w:after="0" w:line="240" w:lineRule="auto"/>
        <w:ind w:right="26"/>
        <w:jc w:val="thaiDistribute"/>
        <w:rPr>
          <w:rFonts w:ascii="Times New Roman" w:hAnsi="Times New Roman" w:cs="Times New Roman"/>
          <w:color w:val="2F5496" w:themeColor="accent1" w:themeShade="BF"/>
          <w:sz w:val="24"/>
          <w:szCs w:val="24"/>
        </w:rPr>
      </w:pPr>
      <w:r w:rsidRPr="00663560">
        <w:rPr>
          <w:rFonts w:ascii="Times New Roman" w:hAnsi="Times New Roman" w:cs="Times New Roman"/>
          <w:b/>
          <w:bCs/>
          <w:i/>
          <w:iCs/>
          <w:color w:val="000000"/>
          <w:sz w:val="24"/>
          <w:szCs w:val="24"/>
        </w:rPr>
        <w:t>Call upon</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AIPA Member Pa</w:t>
      </w:r>
      <w:r w:rsidR="00101073">
        <w:rPr>
          <w:rFonts w:ascii="Times New Roman" w:hAnsi="Times New Roman" w:cs="Times New Roman"/>
          <w:color w:val="000000"/>
          <w:sz w:val="24"/>
          <w:szCs w:val="24"/>
        </w:rPr>
        <w:t>rliaments to reassess and</w:t>
      </w:r>
      <w:r w:rsidR="00101073" w:rsidRPr="002D023A">
        <w:rPr>
          <w:rFonts w:ascii="Times New Roman" w:hAnsi="Times New Roman" w:cs="Times New Roman"/>
          <w:sz w:val="24"/>
          <w:szCs w:val="24"/>
        </w:rPr>
        <w:t xml:space="preserve"> improve</w:t>
      </w:r>
      <w:r w:rsidRPr="002D023A">
        <w:rPr>
          <w:rFonts w:ascii="Times New Roman" w:hAnsi="Times New Roman" w:cs="Times New Roman"/>
          <w:sz w:val="24"/>
          <w:szCs w:val="24"/>
        </w:rPr>
        <w:t xml:space="preserve"> the existing social protection policies and mechanisms</w:t>
      </w:r>
      <w:r w:rsidR="00101073" w:rsidRPr="002D023A">
        <w:rPr>
          <w:rFonts w:ascii="Times New Roman" w:hAnsi="Times New Roman" w:cs="Times New Roman"/>
          <w:sz w:val="24"/>
          <w:szCs w:val="24"/>
        </w:rPr>
        <w:t xml:space="preserve"> including supporting communities, participation and data preparation for analysis</w:t>
      </w:r>
      <w:r>
        <w:rPr>
          <w:rFonts w:ascii="Times New Roman" w:hAnsi="Times New Roman" w:cs="Times New Roman"/>
          <w:color w:val="000000"/>
          <w:sz w:val="24"/>
          <w:szCs w:val="24"/>
        </w:rPr>
        <w:t xml:space="preserve"> to address</w:t>
      </w:r>
      <w:r w:rsidRPr="00663560">
        <w:rPr>
          <w:rFonts w:ascii="Times New Roman" w:hAnsi="Times New Roman" w:cs="Times New Roman"/>
          <w:color w:val="000000"/>
          <w:sz w:val="24"/>
          <w:szCs w:val="24"/>
        </w:rPr>
        <w:t xml:space="preserve"> existing gender inequalities</w:t>
      </w:r>
      <w:r w:rsidR="002D023A">
        <w:rPr>
          <w:rFonts w:ascii="Times New Roman" w:hAnsi="Times New Roman" w:cs="Times New Roman"/>
          <w:color w:val="000000"/>
          <w:sz w:val="24"/>
          <w:szCs w:val="24"/>
        </w:rPr>
        <w:t xml:space="preserve"> and gaps, </w:t>
      </w:r>
      <w:r w:rsidR="00397510" w:rsidRPr="002D023A">
        <w:rPr>
          <w:rFonts w:ascii="Times New Roman" w:hAnsi="Times New Roman" w:cs="Times New Roman"/>
          <w:sz w:val="24"/>
          <w:szCs w:val="24"/>
        </w:rPr>
        <w:t>as well as, to expand the coverage of the social protection system, family welfare protection policies and responses to family care and domestic works of women, as well as public investment in healthcare and social welfare;</w:t>
      </w:r>
    </w:p>
    <w:p w14:paraId="1CFDCC7F"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iCs/>
          <w:color w:val="000000"/>
          <w:sz w:val="24"/>
          <w:szCs w:val="24"/>
        </w:rPr>
      </w:pPr>
    </w:p>
    <w:p w14:paraId="0422FEA1" w14:textId="0A84528B" w:rsidR="00781730" w:rsidRDefault="00781730" w:rsidP="00781730">
      <w:pPr>
        <w:tabs>
          <w:tab w:val="left" w:pos="284"/>
        </w:tabs>
        <w:spacing w:after="0" w:line="240" w:lineRule="auto"/>
        <w:jc w:val="thaiDistribute"/>
        <w:rPr>
          <w:rFonts w:ascii="Times New Roman" w:hAnsi="Times New Roman" w:cs="Times New Roman"/>
          <w:color w:val="000000"/>
          <w:sz w:val="24"/>
          <w:szCs w:val="24"/>
        </w:rPr>
      </w:pPr>
      <w:bookmarkStart w:id="4" w:name="_Hlk94275010"/>
      <w:bookmarkEnd w:id="2"/>
      <w:bookmarkEnd w:id="3"/>
      <w:r w:rsidRPr="00AA1313">
        <w:rPr>
          <w:rFonts w:ascii="Times New Roman" w:hAnsi="Times New Roman" w:cs="Times New Roman"/>
          <w:b/>
          <w:bCs/>
          <w:i/>
          <w:iCs/>
          <w:color w:val="000000"/>
          <w:sz w:val="24"/>
          <w:szCs w:val="24"/>
        </w:rPr>
        <w:lastRenderedPageBreak/>
        <w:t xml:space="preserve">Encourage </w:t>
      </w:r>
      <w:r w:rsidRPr="00AA1313">
        <w:rPr>
          <w:rFonts w:ascii="Times New Roman" w:hAnsi="Times New Roman" w:cs="Times New Roman"/>
          <w:color w:val="000000"/>
          <w:sz w:val="24"/>
          <w:szCs w:val="24"/>
        </w:rPr>
        <w:t xml:space="preserve">all AIPA </w:t>
      </w:r>
      <w:r>
        <w:rPr>
          <w:rFonts w:ascii="Times New Roman" w:hAnsi="Times New Roman" w:cs="Times New Roman"/>
          <w:color w:val="000000"/>
          <w:sz w:val="24"/>
          <w:szCs w:val="24"/>
        </w:rPr>
        <w:t xml:space="preserve">Member Parliaments </w:t>
      </w:r>
      <w:r w:rsidRPr="00AA1313">
        <w:rPr>
          <w:rFonts w:ascii="Times New Roman" w:hAnsi="Times New Roman" w:cs="Times New Roman"/>
          <w:color w:val="000000"/>
          <w:sz w:val="24"/>
          <w:szCs w:val="24"/>
        </w:rPr>
        <w:t xml:space="preserve">to work towards </w:t>
      </w:r>
      <w:r>
        <w:rPr>
          <w:rFonts w:ascii="Times New Roman" w:hAnsi="Times New Roman" w:cs="Times New Roman"/>
          <w:color w:val="000000"/>
          <w:sz w:val="24"/>
          <w:szCs w:val="24"/>
        </w:rPr>
        <w:t xml:space="preserve">ensuring a </w:t>
      </w:r>
      <w:r w:rsidRPr="00AA1313">
        <w:rPr>
          <w:rFonts w:ascii="Times New Roman" w:hAnsi="Times New Roman" w:cs="Times New Roman"/>
          <w:color w:val="000000"/>
          <w:sz w:val="24"/>
          <w:szCs w:val="24"/>
        </w:rPr>
        <w:t>full and equal access</w:t>
      </w:r>
      <w:r w:rsidR="002D023A">
        <w:rPr>
          <w:rFonts w:ascii="Times New Roman" w:hAnsi="Times New Roman" w:cs="Times New Roman"/>
          <w:color w:val="000000"/>
          <w:sz w:val="24"/>
          <w:szCs w:val="24"/>
        </w:rPr>
        <w:t xml:space="preserve"> </w:t>
      </w:r>
      <w:r w:rsidR="00312C11" w:rsidRPr="002D023A">
        <w:rPr>
          <w:rFonts w:ascii="Times New Roman" w:hAnsi="Times New Roman" w:cs="Times New Roman"/>
          <w:sz w:val="24"/>
          <w:szCs w:val="24"/>
        </w:rPr>
        <w:t xml:space="preserve">for women and girls by promoting </w:t>
      </w:r>
      <w:r w:rsidRPr="002D023A">
        <w:rPr>
          <w:rFonts w:ascii="Times New Roman" w:hAnsi="Times New Roman" w:cs="Times New Roman"/>
          <w:sz w:val="24"/>
          <w:szCs w:val="24"/>
        </w:rPr>
        <w:t>fin</w:t>
      </w:r>
      <w:r w:rsidRPr="00AA1313">
        <w:rPr>
          <w:rFonts w:ascii="Times New Roman" w:hAnsi="Times New Roman" w:cs="Times New Roman"/>
          <w:color w:val="000000"/>
          <w:sz w:val="24"/>
          <w:szCs w:val="24"/>
        </w:rPr>
        <w:t>ancial services</w:t>
      </w:r>
      <w:r w:rsidR="002D023A">
        <w:rPr>
          <w:rFonts w:ascii="Times New Roman" w:hAnsi="Times New Roman" w:cs="Times New Roman"/>
          <w:color w:val="000000"/>
          <w:sz w:val="24"/>
          <w:szCs w:val="24"/>
        </w:rPr>
        <w:t>,</w:t>
      </w:r>
      <w:r w:rsidR="00101073">
        <w:rPr>
          <w:rFonts w:ascii="Times New Roman" w:hAnsi="Times New Roman" w:cs="Times New Roman"/>
          <w:color w:val="000000"/>
          <w:sz w:val="24"/>
          <w:szCs w:val="24"/>
        </w:rPr>
        <w:t xml:space="preserve"> </w:t>
      </w:r>
      <w:r w:rsidR="00101073" w:rsidRPr="00101073">
        <w:rPr>
          <w:rFonts w:ascii="Times New Roman" w:hAnsi="Times New Roman" w:cs="Times New Roman"/>
          <w:color w:val="FF0000"/>
          <w:sz w:val="24"/>
          <w:szCs w:val="24"/>
        </w:rPr>
        <w:t>unpaid c</w:t>
      </w:r>
      <w:r w:rsidR="002D023A">
        <w:rPr>
          <w:rFonts w:ascii="Times New Roman" w:hAnsi="Times New Roman" w:cs="Times New Roman"/>
          <w:color w:val="FF0000"/>
          <w:sz w:val="24"/>
          <w:szCs w:val="24"/>
        </w:rPr>
        <w:t xml:space="preserve">are and domestic work as well as </w:t>
      </w:r>
      <w:r w:rsidR="00312C11" w:rsidRPr="002D023A">
        <w:rPr>
          <w:rFonts w:ascii="Times New Roman" w:hAnsi="Times New Roman" w:cs="Times New Roman"/>
          <w:color w:val="000000"/>
          <w:sz w:val="24"/>
          <w:szCs w:val="24"/>
        </w:rPr>
        <w:t>digital literacy</w:t>
      </w:r>
      <w:r w:rsidR="00312C11">
        <w:rPr>
          <w:rFonts w:ascii="Times New Roman" w:hAnsi="Times New Roman" w:cs="Times New Roman"/>
          <w:color w:val="2F5496" w:themeColor="accent1" w:themeShade="BF"/>
          <w:sz w:val="24"/>
          <w:szCs w:val="24"/>
        </w:rPr>
        <w:t xml:space="preserve"> </w:t>
      </w:r>
      <w:r w:rsidR="00312C11" w:rsidRPr="002D023A">
        <w:rPr>
          <w:rFonts w:ascii="Times New Roman" w:hAnsi="Times New Roman" w:cs="Times New Roman"/>
          <w:sz w:val="24"/>
          <w:szCs w:val="24"/>
        </w:rPr>
        <w:t>and facilitating accesses to</w:t>
      </w:r>
      <w:r w:rsidR="00101073" w:rsidRPr="002D023A">
        <w:rPr>
          <w:rFonts w:ascii="Times New Roman" w:hAnsi="Times New Roman" w:cs="Times New Roman"/>
          <w:sz w:val="24"/>
          <w:szCs w:val="24"/>
        </w:rPr>
        <w:t xml:space="preserve"> financial planning, </w:t>
      </w:r>
      <w:r w:rsidR="00312C11" w:rsidRPr="002D023A">
        <w:rPr>
          <w:rFonts w:ascii="Times New Roman" w:hAnsi="Times New Roman" w:cs="Times New Roman"/>
          <w:sz w:val="24"/>
          <w:szCs w:val="24"/>
        </w:rPr>
        <w:t xml:space="preserve">credits, market and information in starting </w:t>
      </w:r>
      <w:r w:rsidR="002D023A" w:rsidRPr="002D023A">
        <w:rPr>
          <w:rFonts w:ascii="Times New Roman" w:hAnsi="Times New Roman" w:cs="Times New Roman"/>
          <w:sz w:val="24"/>
          <w:szCs w:val="24"/>
        </w:rPr>
        <w:t>and developing businesses</w:t>
      </w:r>
      <w:r w:rsidRPr="002D023A">
        <w:rPr>
          <w:rFonts w:ascii="Times New Roman" w:hAnsi="Times New Roman" w:cs="Times New Roman"/>
          <w:sz w:val="24"/>
          <w:szCs w:val="24"/>
        </w:rPr>
        <w:t>, adopt</w:t>
      </w:r>
      <w:r w:rsidR="00312C11" w:rsidRPr="002D023A">
        <w:rPr>
          <w:rFonts w:ascii="Times New Roman" w:hAnsi="Times New Roman" w:cs="Times New Roman"/>
          <w:sz w:val="24"/>
          <w:szCs w:val="24"/>
        </w:rPr>
        <w:t>ing</w:t>
      </w:r>
      <w:r w:rsidRPr="002D023A">
        <w:rPr>
          <w:rFonts w:ascii="Times New Roman" w:hAnsi="Times New Roman" w:cs="Times New Roman"/>
          <w:sz w:val="24"/>
          <w:szCs w:val="24"/>
        </w:rPr>
        <w:t xml:space="preserve"> or review</w:t>
      </w:r>
      <w:r w:rsidR="00312C11" w:rsidRPr="002D023A">
        <w:rPr>
          <w:rFonts w:ascii="Times New Roman" w:hAnsi="Times New Roman" w:cs="Times New Roman"/>
          <w:sz w:val="24"/>
          <w:szCs w:val="24"/>
        </w:rPr>
        <w:t>ing</w:t>
      </w:r>
      <w:r w:rsidRPr="002D023A">
        <w:rPr>
          <w:rFonts w:ascii="Times New Roman" w:hAnsi="Times New Roman" w:cs="Times New Roman"/>
          <w:sz w:val="24"/>
          <w:szCs w:val="24"/>
        </w:rPr>
        <w:t xml:space="preserve"> their financial inclusion strategies</w:t>
      </w:r>
      <w:r w:rsidR="00101073" w:rsidRPr="002D023A">
        <w:rPr>
          <w:rFonts w:ascii="Times New Roman" w:hAnsi="Times New Roman" w:cs="Times New Roman"/>
          <w:sz w:val="24"/>
          <w:szCs w:val="24"/>
        </w:rPr>
        <w:t xml:space="preserve"> </w:t>
      </w:r>
      <w:r w:rsidRPr="002D023A">
        <w:rPr>
          <w:rFonts w:ascii="Times New Roman" w:hAnsi="Times New Roman" w:cs="Times New Roman"/>
          <w:sz w:val="24"/>
          <w:szCs w:val="24"/>
        </w:rPr>
        <w:t xml:space="preserve">in consultation with relevant stakeholders, and consider </w:t>
      </w:r>
      <w:r w:rsidRPr="00AA1313">
        <w:rPr>
          <w:rFonts w:ascii="Times New Roman" w:hAnsi="Times New Roman" w:cs="Times New Roman"/>
          <w:color w:val="000000"/>
          <w:sz w:val="24"/>
          <w:szCs w:val="24"/>
        </w:rPr>
        <w:t xml:space="preserve">including financial inclusion </w:t>
      </w:r>
      <w:r>
        <w:rPr>
          <w:rFonts w:ascii="Times New Roman" w:hAnsi="Times New Roman" w:cs="Times New Roman"/>
          <w:color w:val="000000"/>
          <w:sz w:val="24"/>
          <w:szCs w:val="24"/>
        </w:rPr>
        <w:t>in the recovery plan; and</w:t>
      </w:r>
    </w:p>
    <w:p w14:paraId="115F605C" w14:textId="77777777" w:rsidR="00744BE6" w:rsidRPr="00663560" w:rsidRDefault="00744BE6" w:rsidP="00781730">
      <w:pPr>
        <w:tabs>
          <w:tab w:val="left" w:pos="284"/>
        </w:tabs>
        <w:spacing w:after="0" w:line="240" w:lineRule="auto"/>
        <w:jc w:val="thaiDistribute"/>
        <w:rPr>
          <w:rFonts w:ascii="Times New Roman" w:hAnsi="Times New Roman" w:cs="Times New Roman"/>
          <w:color w:val="000000"/>
          <w:sz w:val="24"/>
          <w:szCs w:val="24"/>
        </w:rPr>
      </w:pPr>
    </w:p>
    <w:p w14:paraId="4D8F2C52" w14:textId="65286E63" w:rsidR="00781730" w:rsidRPr="008111ED" w:rsidRDefault="001C3C08" w:rsidP="00781730">
      <w:pPr>
        <w:tabs>
          <w:tab w:val="left" w:pos="284"/>
        </w:tabs>
        <w:spacing w:after="0" w:line="240" w:lineRule="auto"/>
        <w:ind w:right="26"/>
        <w:jc w:val="thaiDistribute"/>
        <w:rPr>
          <w:rFonts w:ascii="Times New Roman" w:hAnsi="Times New Roman" w:cs="Times New Roman"/>
          <w:iCs/>
          <w:color w:val="000000"/>
          <w:sz w:val="24"/>
          <w:szCs w:val="24"/>
        </w:rPr>
      </w:pPr>
      <w:r>
        <w:rPr>
          <w:rFonts w:ascii="Times New Roman" w:hAnsi="Times New Roman" w:cs="Times New Roman"/>
          <w:b/>
          <w:bCs/>
          <w:i/>
          <w:iCs/>
          <w:color w:val="000000"/>
          <w:sz w:val="24"/>
          <w:szCs w:val="24"/>
        </w:rPr>
        <w:t xml:space="preserve">0P8. </w:t>
      </w:r>
      <w:r w:rsidR="00781730" w:rsidRPr="000426FD">
        <w:rPr>
          <w:rFonts w:ascii="Times New Roman" w:hAnsi="Times New Roman" w:cs="Times New Roman"/>
          <w:b/>
          <w:bCs/>
          <w:i/>
          <w:iCs/>
          <w:color w:val="000000"/>
          <w:sz w:val="24"/>
          <w:szCs w:val="24"/>
        </w:rPr>
        <w:t>Encourage</w:t>
      </w:r>
      <w:r w:rsidR="00781730" w:rsidRPr="00B632AA">
        <w:rPr>
          <w:rFonts w:ascii="Times New Roman" w:hAnsi="Times New Roman" w:cs="Times New Roman"/>
          <w:b/>
          <w:bCs/>
          <w:color w:val="000000"/>
          <w:sz w:val="24"/>
          <w:szCs w:val="24"/>
        </w:rPr>
        <w:t xml:space="preserve"> </w:t>
      </w:r>
      <w:r w:rsidR="00781730">
        <w:rPr>
          <w:rFonts w:ascii="Times New Roman" w:hAnsi="Times New Roman" w:cs="Times New Roman"/>
          <w:color w:val="000000"/>
          <w:sz w:val="24"/>
          <w:szCs w:val="24"/>
        </w:rPr>
        <w:t xml:space="preserve">the increase in the number of women parliamentarians in the </w:t>
      </w:r>
      <w:r w:rsidR="00781730" w:rsidRPr="00663560">
        <w:rPr>
          <w:rFonts w:ascii="Times New Roman" w:hAnsi="Times New Roman" w:cs="Times New Roman"/>
          <w:iCs/>
          <w:color w:val="000000"/>
          <w:sz w:val="24"/>
          <w:szCs w:val="24"/>
        </w:rPr>
        <w:t>AIPA Member Parliaments</w:t>
      </w:r>
      <w:r w:rsidR="00017844">
        <w:rPr>
          <w:rFonts w:ascii="Times New Roman" w:hAnsi="Times New Roman" w:cs="Times New Roman"/>
          <w:iCs/>
          <w:color w:val="FF0000"/>
          <w:sz w:val="24"/>
          <w:szCs w:val="24"/>
        </w:rPr>
        <w:t xml:space="preserve"> </w:t>
      </w:r>
      <w:r w:rsidR="00017844" w:rsidRPr="002D023A">
        <w:rPr>
          <w:rFonts w:ascii="Times New Roman" w:hAnsi="Times New Roman" w:cs="Times New Roman"/>
          <w:iCs/>
          <w:sz w:val="24"/>
          <w:szCs w:val="24"/>
        </w:rPr>
        <w:t>in accordance with national law or policy,</w:t>
      </w:r>
      <w:r w:rsidR="00781730" w:rsidRPr="002D023A">
        <w:rPr>
          <w:rFonts w:ascii="Times New Roman" w:hAnsi="Times New Roman" w:cs="Times New Roman"/>
          <w:iCs/>
          <w:sz w:val="24"/>
          <w:szCs w:val="24"/>
        </w:rPr>
        <w:t xml:space="preserve"> so that the voices of women </w:t>
      </w:r>
      <w:r w:rsidR="00E04C50" w:rsidRPr="002D023A">
        <w:rPr>
          <w:rFonts w:ascii="Times New Roman" w:hAnsi="Times New Roman" w:cs="Times New Roman"/>
          <w:iCs/>
          <w:sz w:val="24"/>
          <w:szCs w:val="24"/>
        </w:rPr>
        <w:t xml:space="preserve">and girls </w:t>
      </w:r>
      <w:r w:rsidR="00781730" w:rsidRPr="002D023A">
        <w:rPr>
          <w:rFonts w:ascii="Times New Roman" w:hAnsi="Times New Roman" w:cs="Times New Roman"/>
          <w:iCs/>
          <w:sz w:val="24"/>
          <w:szCs w:val="24"/>
        </w:rPr>
        <w:t>can be integrated into policy design for more effective implementation</w:t>
      </w:r>
      <w:r w:rsidR="00017844" w:rsidRPr="002D023A">
        <w:rPr>
          <w:rFonts w:ascii="Times New Roman" w:hAnsi="Times New Roman" w:cs="Times New Roman"/>
          <w:iCs/>
          <w:sz w:val="24"/>
          <w:szCs w:val="24"/>
        </w:rPr>
        <w:t>, and so that more women can also participate in regional forums such as AIPA</w:t>
      </w:r>
      <w:r w:rsidR="00781730" w:rsidRPr="002D023A">
        <w:rPr>
          <w:rFonts w:ascii="Times New Roman" w:hAnsi="Times New Roman" w:cs="Times New Roman"/>
          <w:iCs/>
          <w:sz w:val="24"/>
          <w:szCs w:val="24"/>
        </w:rPr>
        <w:t>.</w:t>
      </w:r>
    </w:p>
    <w:bookmarkEnd w:id="4"/>
    <w:p w14:paraId="08A42AB9"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00252CAF" w14:textId="1EFFB7F4" w:rsidR="00477876" w:rsidRPr="00C81293" w:rsidRDefault="00477876" w:rsidP="00477876">
      <w:pPr>
        <w:spacing w:after="0" w:line="240" w:lineRule="auto"/>
        <w:contextualSpacing/>
        <w:jc w:val="both"/>
        <w:rPr>
          <w:rFonts w:ascii="Times New Roman" w:hAnsi="Times New Roman" w:cs="Times New Roman"/>
          <w:sz w:val="24"/>
          <w:szCs w:val="24"/>
        </w:rPr>
      </w:pPr>
      <w:bookmarkStart w:id="5"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B14B99">
        <w:rPr>
          <w:rFonts w:ascii="Times New Roman" w:hAnsi="Times New Roman" w:cs="Times New Roman"/>
          <w:sz w:val="24"/>
          <w:szCs w:val="24"/>
        </w:rPr>
        <w:t>T</w:t>
      </w:r>
      <w:r>
        <w:rPr>
          <w:rFonts w:ascii="Times New Roman" w:hAnsi="Times New Roman" w:cs="Times New Roman"/>
          <w:sz w:val="24"/>
          <w:szCs w:val="24"/>
        </w:rPr>
        <w:t xml:space="preserve">wenty </w:t>
      </w:r>
      <w:r w:rsidR="002D023A">
        <w:rPr>
          <w:rFonts w:ascii="Times New Roman" w:hAnsi="Times New Roman" w:cs="Times New Roman"/>
          <w:sz w:val="24"/>
          <w:szCs w:val="24"/>
        </w:rPr>
        <w:t>Third</w:t>
      </w:r>
      <w:r>
        <w:rPr>
          <w:rFonts w:ascii="Times New Roman" w:hAnsi="Times New Roman" w:cs="Times New Roman"/>
          <w:sz w:val="24"/>
          <w:szCs w:val="24"/>
        </w:rPr>
        <w:t xml:space="preserve"> day of November </w:t>
      </w:r>
      <w:r w:rsidR="00B14B99">
        <w:rPr>
          <w:rFonts w:ascii="Times New Roman" w:hAnsi="Times New Roman" w:cs="Times New Roman"/>
          <w:sz w:val="24"/>
          <w:szCs w:val="24"/>
        </w:rPr>
        <w:t>2022</w:t>
      </w:r>
      <w:r w:rsidRPr="00CB0FE4">
        <w:rPr>
          <w:rFonts w:ascii="Times New Roman" w:hAnsi="Times New Roman" w:cs="Times New Roman"/>
          <w:sz w:val="24"/>
          <w:szCs w:val="24"/>
          <w:lang w:val="id-ID"/>
        </w:rPr>
        <w:t xml:space="preserve"> in </w:t>
      </w:r>
      <w:r>
        <w:rPr>
          <w:rFonts w:ascii="Times New Roman" w:hAnsi="Times New Roman" w:cs="Times New Roman"/>
          <w:sz w:val="24"/>
          <w:szCs w:val="24"/>
        </w:rPr>
        <w:t>Phnom Penh, Cambodia.</w:t>
      </w:r>
    </w:p>
    <w:bookmarkEnd w:id="5"/>
    <w:p w14:paraId="0584D68D" w14:textId="77777777" w:rsidR="002003F0" w:rsidRPr="003F5EB6" w:rsidRDefault="002003F0" w:rsidP="002003F0">
      <w:pPr>
        <w:spacing w:after="0" w:line="240" w:lineRule="auto"/>
        <w:contextualSpacing/>
        <w:rPr>
          <w:rFonts w:ascii="Times New Roman" w:hAnsi="Times New Roman" w:cs="Times New Roman"/>
          <w:sz w:val="24"/>
          <w:szCs w:val="24"/>
          <w:u w:val="single"/>
          <w:rtl/>
        </w:rPr>
      </w:pPr>
      <w:r w:rsidRPr="003F5EB6">
        <w:rPr>
          <w:rFonts w:ascii="Times New Roman" w:hAnsi="Times New Roman" w:cs="Times New Roman"/>
          <w:noProof/>
          <w:cs/>
          <w:lang w:bidi="km-KH"/>
        </w:rPr>
        <w:drawing>
          <wp:inline distT="0" distB="0" distL="0" distR="0" wp14:anchorId="54279206" wp14:editId="0D19DB5D">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p w14:paraId="598DEA05" w14:textId="6275773E" w:rsidR="00F25474" w:rsidRPr="00F25474" w:rsidRDefault="00F25474" w:rsidP="006F5AF7">
      <w:pPr>
        <w:spacing w:after="0" w:line="240" w:lineRule="auto"/>
        <w:contextualSpacing/>
        <w:rPr>
          <w:rFonts w:ascii="Times New Roman" w:hAnsi="Times New Roman" w:cs="Times New Roman"/>
          <w:sz w:val="24"/>
          <w:szCs w:val="24"/>
        </w:rPr>
      </w:pPr>
    </w:p>
    <w:sectPr w:rsidR="00F25474" w:rsidRPr="00F25474" w:rsidSect="00DF5E76">
      <w:pgSz w:w="11906" w:h="16838"/>
      <w:pgMar w:top="1152" w:right="746"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17844"/>
    <w:rsid w:val="00035234"/>
    <w:rsid w:val="00040178"/>
    <w:rsid w:val="000B443E"/>
    <w:rsid w:val="00101073"/>
    <w:rsid w:val="001178CB"/>
    <w:rsid w:val="0017631B"/>
    <w:rsid w:val="001B7A17"/>
    <w:rsid w:val="001C3C08"/>
    <w:rsid w:val="001E6D7F"/>
    <w:rsid w:val="002003F0"/>
    <w:rsid w:val="00202D8D"/>
    <w:rsid w:val="00214A51"/>
    <w:rsid w:val="00223D4B"/>
    <w:rsid w:val="00294135"/>
    <w:rsid w:val="002D023A"/>
    <w:rsid w:val="0030539F"/>
    <w:rsid w:val="00307009"/>
    <w:rsid w:val="00312C11"/>
    <w:rsid w:val="00326D8D"/>
    <w:rsid w:val="0034716C"/>
    <w:rsid w:val="00397510"/>
    <w:rsid w:val="003F5EB6"/>
    <w:rsid w:val="00426583"/>
    <w:rsid w:val="00471E2E"/>
    <w:rsid w:val="00477876"/>
    <w:rsid w:val="004813C3"/>
    <w:rsid w:val="004C2935"/>
    <w:rsid w:val="004F3032"/>
    <w:rsid w:val="004F6A0F"/>
    <w:rsid w:val="00505A08"/>
    <w:rsid w:val="005124FD"/>
    <w:rsid w:val="00575B23"/>
    <w:rsid w:val="00597F62"/>
    <w:rsid w:val="005F56B1"/>
    <w:rsid w:val="00634CF7"/>
    <w:rsid w:val="00644CCB"/>
    <w:rsid w:val="00674819"/>
    <w:rsid w:val="006F5AF7"/>
    <w:rsid w:val="00744BE6"/>
    <w:rsid w:val="00751A1A"/>
    <w:rsid w:val="00761185"/>
    <w:rsid w:val="00770C37"/>
    <w:rsid w:val="0077314C"/>
    <w:rsid w:val="00781730"/>
    <w:rsid w:val="007912B1"/>
    <w:rsid w:val="00791AD1"/>
    <w:rsid w:val="007A02FB"/>
    <w:rsid w:val="007A1074"/>
    <w:rsid w:val="008117BF"/>
    <w:rsid w:val="0085765C"/>
    <w:rsid w:val="00872A56"/>
    <w:rsid w:val="008975D8"/>
    <w:rsid w:val="008B353C"/>
    <w:rsid w:val="00906F31"/>
    <w:rsid w:val="009275DC"/>
    <w:rsid w:val="009A6AB6"/>
    <w:rsid w:val="009B0F28"/>
    <w:rsid w:val="009D3EC5"/>
    <w:rsid w:val="00A319F5"/>
    <w:rsid w:val="00A3340F"/>
    <w:rsid w:val="00A7158F"/>
    <w:rsid w:val="00B023C7"/>
    <w:rsid w:val="00B10D24"/>
    <w:rsid w:val="00B14B99"/>
    <w:rsid w:val="00B21C27"/>
    <w:rsid w:val="00B36973"/>
    <w:rsid w:val="00B939CA"/>
    <w:rsid w:val="00BD478E"/>
    <w:rsid w:val="00C351EB"/>
    <w:rsid w:val="00CA458A"/>
    <w:rsid w:val="00CA4F41"/>
    <w:rsid w:val="00CD6F61"/>
    <w:rsid w:val="00D8464D"/>
    <w:rsid w:val="00DF5E76"/>
    <w:rsid w:val="00E04C50"/>
    <w:rsid w:val="00E15A95"/>
    <w:rsid w:val="00E22E27"/>
    <w:rsid w:val="00E313E3"/>
    <w:rsid w:val="00E33AB3"/>
    <w:rsid w:val="00E346DE"/>
    <w:rsid w:val="00E60EB3"/>
    <w:rsid w:val="00E66BCE"/>
    <w:rsid w:val="00E8585E"/>
    <w:rsid w:val="00EF315A"/>
    <w:rsid w:val="00F25474"/>
    <w:rsid w:val="00F360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15:chartTrackingRefBased/>
  <w15:docId w15:val="{10281C17-AFE0-0545-9C7E-3256BA34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 w:type="character" w:styleId="CommentReference">
    <w:name w:val="annotation reference"/>
    <w:basedOn w:val="DefaultParagraphFont"/>
    <w:uiPriority w:val="99"/>
    <w:semiHidden/>
    <w:unhideWhenUsed/>
    <w:rsid w:val="00017844"/>
    <w:rPr>
      <w:sz w:val="16"/>
      <w:szCs w:val="16"/>
    </w:rPr>
  </w:style>
  <w:style w:type="paragraph" w:styleId="CommentText">
    <w:name w:val="annotation text"/>
    <w:basedOn w:val="Normal"/>
    <w:link w:val="CommentTextChar"/>
    <w:uiPriority w:val="99"/>
    <w:semiHidden/>
    <w:unhideWhenUsed/>
    <w:rsid w:val="00017844"/>
    <w:pPr>
      <w:spacing w:line="240" w:lineRule="auto"/>
    </w:pPr>
    <w:rPr>
      <w:sz w:val="20"/>
      <w:szCs w:val="20"/>
    </w:rPr>
  </w:style>
  <w:style w:type="character" w:customStyle="1" w:styleId="CommentTextChar">
    <w:name w:val="Comment Text Char"/>
    <w:basedOn w:val="DefaultParagraphFont"/>
    <w:link w:val="CommentText"/>
    <w:uiPriority w:val="99"/>
    <w:semiHidden/>
    <w:rsid w:val="00017844"/>
    <w:rPr>
      <w:sz w:val="20"/>
      <w:szCs w:val="20"/>
    </w:rPr>
  </w:style>
  <w:style w:type="paragraph" w:styleId="CommentSubject">
    <w:name w:val="annotation subject"/>
    <w:basedOn w:val="CommentText"/>
    <w:next w:val="CommentText"/>
    <w:link w:val="CommentSubjectChar"/>
    <w:uiPriority w:val="99"/>
    <w:semiHidden/>
    <w:unhideWhenUsed/>
    <w:rsid w:val="00017844"/>
    <w:rPr>
      <w:b/>
      <w:bCs/>
    </w:rPr>
  </w:style>
  <w:style w:type="character" w:customStyle="1" w:styleId="CommentSubjectChar">
    <w:name w:val="Comment Subject Char"/>
    <w:basedOn w:val="CommentTextChar"/>
    <w:link w:val="CommentSubject"/>
    <w:uiPriority w:val="99"/>
    <w:semiHidden/>
    <w:rsid w:val="00017844"/>
    <w:rPr>
      <w:b/>
      <w:bCs/>
      <w:sz w:val="20"/>
      <w:szCs w:val="20"/>
    </w:rPr>
  </w:style>
  <w:style w:type="paragraph" w:styleId="Footer">
    <w:name w:val="footer"/>
    <w:basedOn w:val="Normal"/>
    <w:link w:val="FooterChar"/>
    <w:uiPriority w:val="99"/>
    <w:unhideWhenUsed/>
    <w:rsid w:val="0001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8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1039</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Maha Lima</dc:creator>
  <cp:keywords/>
  <dc:description/>
  <cp:lastModifiedBy>te_leina@yahoo.com</cp:lastModifiedBy>
  <cp:revision>14</cp:revision>
  <cp:lastPrinted>2019-08-28T05:45:00Z</cp:lastPrinted>
  <dcterms:created xsi:type="dcterms:W3CDTF">2022-11-21T04:34:00Z</dcterms:created>
  <dcterms:modified xsi:type="dcterms:W3CDTF">2022-11-21T15:11:00Z</dcterms:modified>
</cp:coreProperties>
</file>